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EB4A" w14:textId="77777777" w:rsidR="00932687" w:rsidRDefault="00932687" w:rsidP="00FF6DD0">
      <w:pPr>
        <w:pStyle w:val="Stopk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63B6B2FF" w14:textId="3D257E88" w:rsidR="00ED2F44" w:rsidRDefault="00ED2F44" w:rsidP="00FF6DD0">
      <w:pPr>
        <w:pStyle w:val="Stopka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0C8AD862" wp14:editId="459BCF9D">
            <wp:extent cx="5759450" cy="520065"/>
            <wp:effectExtent l="0" t="0" r="0" b="0"/>
            <wp:docPr id="955699655" name="Obraz 95569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57082" name="Obraz 43545708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063B" w14:textId="77777777" w:rsidR="00ED2F44" w:rsidRDefault="00ED2F44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33F54463" w14:textId="29E7A08A" w:rsidR="001C2CEE" w:rsidRPr="001C2CEE" w:rsidRDefault="001C2CEE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  <w:r w:rsidRPr="001C2CEE">
        <w:rPr>
          <w:rFonts w:cs="Calibri"/>
          <w:b/>
          <w:sz w:val="24"/>
          <w:szCs w:val="24"/>
        </w:rPr>
        <w:t>OPIS PRZEDMIOTU ZAMÓWIENIA</w:t>
      </w:r>
    </w:p>
    <w:p w14:paraId="634D575D" w14:textId="77777777" w:rsidR="001C2CEE" w:rsidRPr="001C2CEE" w:rsidRDefault="001C2CEE" w:rsidP="00FF6DD0">
      <w:pPr>
        <w:spacing w:line="276" w:lineRule="auto"/>
        <w:ind w:left="426"/>
        <w:jc w:val="left"/>
        <w:rPr>
          <w:rFonts w:ascii="Calibri" w:hAnsi="Calibri" w:cs="Calibri"/>
          <w:b/>
          <w:sz w:val="24"/>
          <w:szCs w:val="24"/>
        </w:rPr>
      </w:pPr>
    </w:p>
    <w:p w14:paraId="291D7CFA" w14:textId="77777777" w:rsidR="001C2CEE" w:rsidRPr="001C2CEE" w:rsidRDefault="001C2CEE" w:rsidP="00FF6DD0">
      <w:pPr>
        <w:numPr>
          <w:ilvl w:val="0"/>
          <w:numId w:val="7"/>
        </w:numPr>
        <w:spacing w:line="276" w:lineRule="auto"/>
        <w:ind w:left="426" w:hanging="437"/>
        <w:jc w:val="left"/>
        <w:rPr>
          <w:rFonts w:ascii="Calibri" w:hAnsi="Calibri" w:cs="Calibri"/>
          <w:b/>
          <w:sz w:val="24"/>
          <w:szCs w:val="24"/>
        </w:rPr>
      </w:pPr>
      <w:r w:rsidRPr="001C2CEE">
        <w:rPr>
          <w:rFonts w:ascii="Calibri" w:hAnsi="Calibri" w:cs="Calibri"/>
          <w:b/>
          <w:sz w:val="24"/>
          <w:szCs w:val="24"/>
        </w:rPr>
        <w:t>CEL PROJEKTU</w:t>
      </w:r>
    </w:p>
    <w:p w14:paraId="6B5055C3" w14:textId="77777777" w:rsidR="001C2CEE" w:rsidRPr="001C2CEE" w:rsidRDefault="001C2CEE" w:rsidP="00FF6DD0">
      <w:pPr>
        <w:pStyle w:val="Default"/>
        <w:spacing w:line="276" w:lineRule="auto"/>
        <w:rPr>
          <w:rFonts w:ascii="Calibri" w:hAnsi="Calibri" w:cs="Calibri"/>
        </w:rPr>
      </w:pPr>
      <w:r w:rsidRPr="001C2CEE">
        <w:rPr>
          <w:rFonts w:ascii="Calibri" w:hAnsi="Calibri" w:cs="Calibri"/>
        </w:rPr>
        <w:t>Zamówienie związane jest z realizacją projektu pozakonkursowego o numerze FERS.01.03-IP.09-003/23 „</w:t>
      </w:r>
      <w:r w:rsidRPr="001C2CEE">
        <w:rPr>
          <w:rFonts w:ascii="Calibri" w:hAnsi="Calibri" w:cs="Calibri"/>
          <w:b/>
          <w:bCs/>
        </w:rPr>
        <w:t>Rozbudowa funkcjonalności Bazy Usług Rozwojowych oraz jej upowszechnianie jako narzędzia wspierającego proces uczenia się osób dorosłych</w:t>
      </w:r>
      <w:r w:rsidRPr="001C2CEE">
        <w:rPr>
          <w:rFonts w:ascii="Calibri" w:hAnsi="Calibri" w:cs="Calibri"/>
        </w:rPr>
        <w:t>”,</w:t>
      </w:r>
      <w:r w:rsidRPr="001C2CEE">
        <w:rPr>
          <w:rFonts w:ascii="Calibri" w:hAnsi="Calibri" w:cs="Calibri"/>
          <w:b/>
          <w:bCs/>
        </w:rPr>
        <w:t xml:space="preserve"> </w:t>
      </w:r>
      <w:r w:rsidRPr="001C2CEE">
        <w:rPr>
          <w:rFonts w:ascii="Calibri" w:hAnsi="Calibri" w:cs="Calibri"/>
        </w:rPr>
        <w:t>współfinansowanego ze środków Unii Europejskiej w ramach Europejskiego Funduszu Społecznego.</w:t>
      </w:r>
    </w:p>
    <w:p w14:paraId="03F71CF8" w14:textId="77777777" w:rsidR="001C2CEE" w:rsidRPr="001C2CEE" w:rsidRDefault="001C2CEE" w:rsidP="00FF6DD0">
      <w:pPr>
        <w:pStyle w:val="Zwykytekst"/>
        <w:spacing w:line="276" w:lineRule="auto"/>
        <w:rPr>
          <w:rFonts w:cs="Calibri"/>
          <w:sz w:val="24"/>
          <w:szCs w:val="24"/>
        </w:rPr>
      </w:pPr>
      <w:r w:rsidRPr="001C2CEE">
        <w:rPr>
          <w:rFonts w:cs="Calibri"/>
          <w:sz w:val="24"/>
          <w:szCs w:val="24"/>
        </w:rPr>
        <w:t>Celem projektu „</w:t>
      </w:r>
      <w:r w:rsidRPr="001C2CEE">
        <w:rPr>
          <w:rFonts w:cs="Calibri"/>
          <w:b/>
          <w:bCs/>
          <w:sz w:val="24"/>
          <w:szCs w:val="24"/>
        </w:rPr>
        <w:t>Rozbudowa funkcjonalności Bazy Usług Rozwojowych oraz jej upowszechnianie jako narzędzia wspierającego proces uczenia się osób dorosłych</w:t>
      </w:r>
      <w:r w:rsidRPr="001C2CEE">
        <w:rPr>
          <w:rFonts w:cs="Calibri"/>
          <w:sz w:val="24"/>
          <w:szCs w:val="24"/>
        </w:rPr>
        <w:t>” jest wprowadzenie nowych funkcjonalności Bazy Usług Rozwojowych (dalej: Bazy, BUR)</w:t>
      </w:r>
      <w:r w:rsidRPr="001C2CEE">
        <w:rPr>
          <w:rStyle w:val="Odwoanieprzypisudolnego"/>
          <w:rFonts w:cs="Calibri"/>
          <w:sz w:val="24"/>
          <w:szCs w:val="24"/>
        </w:rPr>
        <w:footnoteReference w:id="1"/>
      </w:r>
      <w:r w:rsidRPr="001C2CEE">
        <w:rPr>
          <w:rFonts w:cs="Calibri"/>
          <w:sz w:val="24"/>
          <w:szCs w:val="24"/>
        </w:rPr>
        <w:t xml:space="preserve"> odpowiadających potrzebom wszystkich grup potencjalnych użytkowników oraz upowszechnianie informacji na temat idei uczenia się przez całe życie. Jednym z zadań projektu będzie zapewnienie jakości usług rozwojowych</w:t>
      </w:r>
      <w:r w:rsidRPr="001C2CEE">
        <w:rPr>
          <w:rStyle w:val="Odwoanieprzypisudolnego"/>
          <w:rFonts w:cs="Calibri"/>
          <w:sz w:val="24"/>
          <w:szCs w:val="24"/>
        </w:rPr>
        <w:footnoteReference w:id="2"/>
      </w:r>
      <w:r w:rsidRPr="001C2CEE">
        <w:rPr>
          <w:rFonts w:cs="Calibri"/>
          <w:sz w:val="24"/>
          <w:szCs w:val="24"/>
        </w:rPr>
        <w:t>.</w:t>
      </w:r>
    </w:p>
    <w:p w14:paraId="3A1F04C6" w14:textId="5522122D" w:rsidR="001C2CEE" w:rsidRPr="001C2CEE" w:rsidRDefault="001C2CEE" w:rsidP="00FF6DD0">
      <w:pPr>
        <w:pStyle w:val="Akapitzlist"/>
        <w:spacing w:after="0" w:line="276" w:lineRule="auto"/>
        <w:ind w:left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sz w:val="24"/>
          <w:szCs w:val="24"/>
        </w:rPr>
        <w:t>Wysoka jakość usług zarejestrowanych w Bazie Usług Rozwojowych zapewniana jest m.in. poprzez kryteria wpisu do BUR, dotyczące wiarygodności i potencjału (merytorycznego i</w:t>
      </w:r>
      <w:r w:rsidR="00D64209">
        <w:rPr>
          <w:rFonts w:cs="Calibri"/>
          <w:sz w:val="24"/>
          <w:szCs w:val="24"/>
        </w:rPr>
        <w:t> </w:t>
      </w:r>
      <w:r w:rsidRPr="001C2CEE">
        <w:rPr>
          <w:rFonts w:cs="Calibri"/>
          <w:sz w:val="24"/>
          <w:szCs w:val="24"/>
        </w:rPr>
        <w:t xml:space="preserve">organizacyjnego) podmiotów świadczących usługi rozwojowe. Wpis do Bazy Usług Rozwojowych mogą otrzymać podmioty, spełniające kryteria określone </w:t>
      </w:r>
      <w:bookmarkStart w:id="0" w:name="_Hlk214359379"/>
      <w:r w:rsidRPr="001C2CEE">
        <w:rPr>
          <w:rFonts w:cs="Calibri"/>
          <w:sz w:val="24"/>
          <w:szCs w:val="24"/>
        </w:rPr>
        <w:t>w Rozporządzeniu Ministra Funduszy i Polityki Regionalnej z dnia 28 lipca 2023 r. w sprawie rejestru podmiotów świadczących usługi rozwojowe (</w:t>
      </w:r>
      <w:r w:rsidRPr="001C2CEE">
        <w:rPr>
          <w:rFonts w:cs="Calibri"/>
          <w:color w:val="000000"/>
          <w:sz w:val="24"/>
          <w:szCs w:val="24"/>
        </w:rPr>
        <w:t>Dz.U. z 2023 r. poz. 1686 ), zwanego dalej „rozporządzeniem BUR”</w:t>
      </w:r>
      <w:bookmarkEnd w:id="0"/>
      <w:r w:rsidRPr="001C2CEE">
        <w:rPr>
          <w:rFonts w:cs="Calibri"/>
          <w:color w:val="000000"/>
          <w:sz w:val="24"/>
          <w:szCs w:val="24"/>
        </w:rPr>
        <w:t xml:space="preserve">, </w:t>
      </w:r>
      <w:r w:rsidRPr="001C2CEE">
        <w:rPr>
          <w:rFonts w:cs="Calibri"/>
          <w:sz w:val="24"/>
          <w:szCs w:val="24"/>
        </w:rPr>
        <w:t>w tym m.in. posiadające certyfikat/ akredytację lub uprawnienie do świadczenia usług rozwojowych w zakresie wskazanym innymi przepisami prawa nadane przez zewnętrzny podmiot.</w:t>
      </w:r>
    </w:p>
    <w:p w14:paraId="5306FFFD" w14:textId="77777777" w:rsidR="001C2CEE" w:rsidRPr="001C2CEE" w:rsidRDefault="001C2CEE" w:rsidP="00FF6DD0">
      <w:pPr>
        <w:spacing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1C2CEE">
        <w:rPr>
          <w:rFonts w:ascii="Calibri" w:hAnsi="Calibri" w:cs="Calibri"/>
          <w:color w:val="000000"/>
          <w:sz w:val="24"/>
          <w:szCs w:val="24"/>
        </w:rPr>
        <w:t>Warunki w zakresie zapewnienia należytej jakości świadczenia usług rozwojowych uznaje się za spełnione w następujących przypadkach:</w:t>
      </w:r>
    </w:p>
    <w:p w14:paraId="4E976181" w14:textId="77777777" w:rsidR="001C2CEE" w:rsidRPr="001C2CEE" w:rsidRDefault="001C2CEE" w:rsidP="00FF6DD0">
      <w:pPr>
        <w:pStyle w:val="Akapitzlist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contextualSpacing w:val="0"/>
        <w:rPr>
          <w:rFonts w:cs="Calibri"/>
          <w:b/>
          <w:color w:val="000000"/>
          <w:sz w:val="24"/>
          <w:szCs w:val="24"/>
        </w:rPr>
      </w:pPr>
      <w:r w:rsidRPr="001C2CEE">
        <w:rPr>
          <w:rFonts w:cs="Calibri"/>
          <w:b/>
          <w:sz w:val="24"/>
          <w:szCs w:val="24"/>
        </w:rPr>
        <w:t>na podstawie § 7 ust. 4  pkt 2 rozporządzenia</w:t>
      </w:r>
      <w:r w:rsidRPr="001C2CEE">
        <w:rPr>
          <w:rFonts w:cs="Calibri"/>
          <w:b/>
          <w:color w:val="000000"/>
          <w:sz w:val="24"/>
          <w:szCs w:val="24"/>
        </w:rPr>
        <w:t xml:space="preserve"> BUR</w:t>
      </w:r>
      <w:r w:rsidRPr="001C2CEE">
        <w:rPr>
          <w:rFonts w:cs="Calibri"/>
          <w:b/>
          <w:i/>
          <w:color w:val="000000"/>
          <w:sz w:val="24"/>
          <w:szCs w:val="24"/>
        </w:rPr>
        <w:t xml:space="preserve"> </w:t>
      </w:r>
      <w:r w:rsidRPr="001C2CEE">
        <w:rPr>
          <w:rFonts w:cs="Calibri"/>
          <w:b/>
          <w:color w:val="000000"/>
          <w:sz w:val="24"/>
          <w:szCs w:val="24"/>
        </w:rPr>
        <w:t>- podmiot posiada certyfikat lub dokument poświadczający udzielenie akredytacji</w:t>
      </w:r>
      <w:r w:rsidRPr="001C2CEE">
        <w:rPr>
          <w:rStyle w:val="Odwoanieprzypisudolnego"/>
          <w:rFonts w:cs="Calibri"/>
          <w:b/>
          <w:color w:val="000000"/>
          <w:sz w:val="24"/>
          <w:szCs w:val="24"/>
        </w:rPr>
        <w:footnoteReference w:id="3"/>
      </w:r>
    </w:p>
    <w:p w14:paraId="20846E7A" w14:textId="77777777" w:rsidR="001C2CEE" w:rsidRPr="001C2CEE" w:rsidRDefault="001C2CEE" w:rsidP="00FF6DD0">
      <w:pPr>
        <w:pStyle w:val="Akapitzlist"/>
        <w:spacing w:after="0" w:line="276" w:lineRule="auto"/>
        <w:ind w:left="0" w:firstLine="426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 xml:space="preserve">lub </w:t>
      </w:r>
    </w:p>
    <w:p w14:paraId="138F0548" w14:textId="7421E42D" w:rsidR="001C2CEE" w:rsidRPr="001C2CEE" w:rsidRDefault="001C2CEE" w:rsidP="00FF6DD0">
      <w:pPr>
        <w:pStyle w:val="Akapitzlist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b/>
          <w:sz w:val="24"/>
          <w:szCs w:val="24"/>
        </w:rPr>
        <w:t>na podstawie § 7 ust. 4 pkt 1 rozporządzenia</w:t>
      </w:r>
      <w:r w:rsidRPr="001C2CEE">
        <w:rPr>
          <w:rFonts w:cs="Calibri"/>
          <w:color w:val="000000"/>
          <w:sz w:val="24"/>
          <w:szCs w:val="24"/>
        </w:rPr>
        <w:t xml:space="preserve"> </w:t>
      </w:r>
      <w:r w:rsidRPr="001C2CEE">
        <w:rPr>
          <w:rFonts w:cs="Calibri"/>
          <w:b/>
          <w:color w:val="000000"/>
          <w:sz w:val="24"/>
          <w:szCs w:val="24"/>
        </w:rPr>
        <w:t>BUR</w:t>
      </w:r>
      <w:r w:rsidRPr="001C2CEE">
        <w:rPr>
          <w:rFonts w:cs="Calibri"/>
          <w:b/>
          <w:i/>
          <w:color w:val="000000"/>
          <w:sz w:val="24"/>
          <w:szCs w:val="24"/>
        </w:rPr>
        <w:t xml:space="preserve"> </w:t>
      </w:r>
      <w:r w:rsidRPr="001C2CEE">
        <w:rPr>
          <w:rFonts w:cs="Calibri"/>
          <w:color w:val="000000"/>
          <w:sz w:val="24"/>
          <w:szCs w:val="24"/>
        </w:rPr>
        <w:t xml:space="preserve">– </w:t>
      </w:r>
      <w:r w:rsidRPr="001C2CEE">
        <w:rPr>
          <w:rFonts w:cs="Calibri"/>
          <w:sz w:val="24"/>
          <w:szCs w:val="24"/>
        </w:rPr>
        <w:t>podmiot spełnia</w:t>
      </w:r>
      <w:r w:rsidRPr="001C2CEE">
        <w:rPr>
          <w:rFonts w:cs="Calibri"/>
          <w:b/>
          <w:sz w:val="24"/>
          <w:szCs w:val="24"/>
        </w:rPr>
        <w:t xml:space="preserve"> </w:t>
      </w:r>
      <w:r w:rsidRPr="001C2CEE">
        <w:rPr>
          <w:rFonts w:cs="Calibri"/>
          <w:sz w:val="24"/>
          <w:szCs w:val="24"/>
        </w:rPr>
        <w:t>wymagania w</w:t>
      </w:r>
      <w:r w:rsidR="00D64209">
        <w:rPr>
          <w:rFonts w:cs="Calibri"/>
          <w:sz w:val="24"/>
          <w:szCs w:val="24"/>
        </w:rPr>
        <w:t> </w:t>
      </w:r>
      <w:r w:rsidRPr="001C2CEE">
        <w:rPr>
          <w:rFonts w:cs="Calibri"/>
          <w:sz w:val="24"/>
          <w:szCs w:val="24"/>
        </w:rPr>
        <w:t>zakresie należytej jakości świadczenia usług, w sytuacji</w:t>
      </w:r>
      <w:r w:rsidR="00D64209">
        <w:rPr>
          <w:rFonts w:cs="Calibri"/>
          <w:sz w:val="24"/>
          <w:szCs w:val="24"/>
        </w:rPr>
        <w:t>,</w:t>
      </w:r>
      <w:r w:rsidRPr="001C2CEE">
        <w:rPr>
          <w:rFonts w:cs="Calibri"/>
          <w:sz w:val="24"/>
          <w:szCs w:val="24"/>
        </w:rPr>
        <w:t xml:space="preserve"> gdy </w:t>
      </w:r>
      <w:r w:rsidRPr="001C2CEE">
        <w:rPr>
          <w:rFonts w:cs="Calibri"/>
          <w:b/>
          <w:bCs/>
          <w:sz w:val="24"/>
          <w:szCs w:val="24"/>
        </w:rPr>
        <w:t xml:space="preserve">posiada </w:t>
      </w:r>
      <w:r w:rsidRPr="001C2CEE">
        <w:rPr>
          <w:rFonts w:cs="Calibri"/>
          <w:b/>
          <w:bCs/>
          <w:color w:val="000000"/>
          <w:sz w:val="24"/>
          <w:szCs w:val="24"/>
        </w:rPr>
        <w:t xml:space="preserve">uprawnienia do świadczenia usług rozwojowych, nadane przez podmiot zewnętrzny, w zakresie </w:t>
      </w:r>
      <w:r w:rsidRPr="001C2CEE">
        <w:rPr>
          <w:rFonts w:cs="Calibri"/>
          <w:b/>
          <w:bCs/>
          <w:color w:val="000000"/>
          <w:sz w:val="24"/>
          <w:szCs w:val="24"/>
        </w:rPr>
        <w:lastRenderedPageBreak/>
        <w:t>wskazanym w odrębnych przepisach prawa, w których określono warunki dotyczące świadczenia tych usług.</w:t>
      </w:r>
    </w:p>
    <w:p w14:paraId="70CA4F27" w14:textId="7F4FE2FC" w:rsidR="001C2CEE" w:rsidRPr="001C2CEE" w:rsidRDefault="001C2CEE" w:rsidP="00FF6DD0">
      <w:pPr>
        <w:pStyle w:val="Akapitzlist"/>
        <w:numPr>
          <w:ilvl w:val="0"/>
          <w:numId w:val="9"/>
        </w:numPr>
        <w:tabs>
          <w:tab w:val="left" w:pos="567"/>
        </w:tabs>
        <w:spacing w:after="0" w:line="276" w:lineRule="auto"/>
        <w:ind w:left="426" w:hanging="426"/>
        <w:contextualSpacing w:val="0"/>
        <w:rPr>
          <w:rFonts w:cs="Calibri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Zgodnie z obowiązującym rozporządzeniem BUR</w:t>
      </w:r>
      <w:r w:rsidR="00D64209">
        <w:rPr>
          <w:rFonts w:cs="Calibri"/>
          <w:color w:val="000000"/>
          <w:sz w:val="24"/>
          <w:szCs w:val="24"/>
        </w:rPr>
        <w:t>,</w:t>
      </w:r>
      <w:r w:rsidRPr="001C2CEE">
        <w:rPr>
          <w:rFonts w:cs="Calibri"/>
          <w:color w:val="000000"/>
          <w:sz w:val="24"/>
          <w:szCs w:val="24"/>
        </w:rPr>
        <w:t xml:space="preserve"> katalog przepisów prawa uprawniających do uzyskania wpisu do Bazy z możliwością świadczenia usług dofinansowanych</w:t>
      </w:r>
      <w:r w:rsidR="00D64209">
        <w:rPr>
          <w:rFonts w:cs="Calibri"/>
          <w:color w:val="000000"/>
          <w:sz w:val="24"/>
          <w:szCs w:val="24"/>
        </w:rPr>
        <w:t>,</w:t>
      </w:r>
      <w:r w:rsidRPr="001C2CEE">
        <w:rPr>
          <w:rFonts w:cs="Calibri"/>
          <w:color w:val="000000"/>
          <w:sz w:val="24"/>
          <w:szCs w:val="24"/>
        </w:rPr>
        <w:t xml:space="preserve"> ma obecnie charakter otwarty. W tym celu PARP prowadzi pomocniczą listę uprawnień, zweryfikowanych w zakresie wymogów, o których mowa w § 7 ust. 4 pkt 1 rozporządzenia BUR</w:t>
      </w:r>
      <w:r w:rsidRPr="001C2CEE">
        <w:rPr>
          <w:rStyle w:val="Odwoanieprzypisudolnego"/>
          <w:rFonts w:cs="Calibri"/>
          <w:color w:val="000000"/>
          <w:sz w:val="24"/>
          <w:szCs w:val="24"/>
        </w:rPr>
        <w:footnoteReference w:id="4"/>
      </w:r>
      <w:r w:rsidRPr="001C2CEE">
        <w:rPr>
          <w:rFonts w:cs="Calibri"/>
          <w:color w:val="000000"/>
          <w:sz w:val="24"/>
          <w:szCs w:val="24"/>
        </w:rPr>
        <w:t>.</w:t>
      </w:r>
    </w:p>
    <w:p w14:paraId="1C4B8D9F" w14:textId="77777777" w:rsidR="001C2CEE" w:rsidRPr="001C2CEE" w:rsidRDefault="001C2CEE" w:rsidP="00FF6DD0">
      <w:pPr>
        <w:numPr>
          <w:ilvl w:val="0"/>
          <w:numId w:val="7"/>
        </w:numPr>
        <w:spacing w:line="276" w:lineRule="auto"/>
        <w:ind w:left="426" w:hanging="437"/>
        <w:jc w:val="left"/>
        <w:rPr>
          <w:rFonts w:ascii="Calibri" w:hAnsi="Calibri" w:cs="Calibri"/>
          <w:b/>
          <w:sz w:val="24"/>
          <w:szCs w:val="24"/>
        </w:rPr>
      </w:pPr>
      <w:r w:rsidRPr="001C2CEE">
        <w:rPr>
          <w:rFonts w:ascii="Calibri" w:hAnsi="Calibri" w:cs="Calibri"/>
          <w:b/>
          <w:sz w:val="24"/>
          <w:szCs w:val="24"/>
        </w:rPr>
        <w:t>OPIS PRZEDMIOTU ZAMÓWIENIA</w:t>
      </w:r>
    </w:p>
    <w:p w14:paraId="1984C962" w14:textId="77777777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sz w:val="24"/>
          <w:szCs w:val="24"/>
        </w:rPr>
      </w:pPr>
      <w:r w:rsidRPr="001C2CEE">
        <w:rPr>
          <w:rFonts w:cs="Calibri"/>
          <w:sz w:val="24"/>
          <w:szCs w:val="24"/>
        </w:rPr>
        <w:t xml:space="preserve">Przedmiotem zamówienia jest przygotowanie eksperckich opinii dotyczących kryteriów jakości świadczonych usług rozwojowych przez podmioty ubiegające się o wpis do Bazy, </w:t>
      </w:r>
      <w:r w:rsidRPr="001C2CEE">
        <w:rPr>
          <w:rFonts w:cs="Calibri"/>
          <w:sz w:val="24"/>
          <w:szCs w:val="24"/>
        </w:rPr>
        <w:br/>
        <w:t>w podziale na:</w:t>
      </w:r>
    </w:p>
    <w:p w14:paraId="162E660F" w14:textId="20A0037A" w:rsidR="001C2CEE" w:rsidRPr="001C2CEE" w:rsidRDefault="001C2CEE" w:rsidP="00FF6D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09" w:hanging="283"/>
        <w:contextualSpacing w:val="0"/>
        <w:rPr>
          <w:rFonts w:cs="Calibri"/>
          <w:sz w:val="24"/>
          <w:szCs w:val="24"/>
        </w:rPr>
      </w:pPr>
      <w:r w:rsidRPr="001C2CEE">
        <w:rPr>
          <w:rFonts w:cs="Calibri"/>
          <w:b/>
          <w:bCs/>
          <w:sz w:val="24"/>
          <w:szCs w:val="24"/>
        </w:rPr>
        <w:t>część 1 zamówienia</w:t>
      </w:r>
      <w:r w:rsidRPr="001C2CEE">
        <w:rPr>
          <w:rFonts w:cs="Calibri"/>
          <w:sz w:val="24"/>
          <w:szCs w:val="24"/>
        </w:rPr>
        <w:t xml:space="preserve">: </w:t>
      </w:r>
      <w:bookmarkStart w:id="1" w:name="_Hlk214359320"/>
      <w:r w:rsidRPr="001C2CEE">
        <w:rPr>
          <w:rFonts w:cs="Calibri"/>
          <w:sz w:val="24"/>
          <w:szCs w:val="24"/>
        </w:rPr>
        <w:t xml:space="preserve">przygotowanie </w:t>
      </w:r>
      <w:r w:rsidR="00C263C5">
        <w:rPr>
          <w:rFonts w:cs="Calibri"/>
          <w:sz w:val="24"/>
          <w:szCs w:val="24"/>
        </w:rPr>
        <w:t xml:space="preserve">maksymalnie </w:t>
      </w:r>
      <w:r w:rsidRPr="001C2CEE">
        <w:rPr>
          <w:rFonts w:cs="Calibri"/>
          <w:b/>
          <w:sz w:val="24"/>
          <w:szCs w:val="24"/>
        </w:rPr>
        <w:t>3 opinii eksperckich</w:t>
      </w:r>
      <w:r w:rsidRPr="001C2CEE">
        <w:rPr>
          <w:rFonts w:cs="Calibri"/>
          <w:sz w:val="24"/>
          <w:szCs w:val="24"/>
        </w:rPr>
        <w:t xml:space="preserve"> na temat istniejących na rynku certyfikatów/ akredytacji świadczenia usług rozwojowych (również w zakresie potwierdzania kwalifikacji, egzaminowania), które uwzględniają wymagania dotyczące jakości usług oraz kryteriów dotyczących samego certyfikatu/ akredytacji, o których mowa w </w:t>
      </w:r>
      <w:bookmarkStart w:id="2" w:name="_Hlk211864613"/>
      <w:r w:rsidRPr="001C2CEE">
        <w:rPr>
          <w:rFonts w:cs="Calibri"/>
          <w:sz w:val="24"/>
          <w:szCs w:val="24"/>
        </w:rPr>
        <w:t xml:space="preserve">§ 7 ust. 2 pkt 2 </w:t>
      </w:r>
      <w:bookmarkEnd w:id="2"/>
      <w:r w:rsidRPr="001C2CEE">
        <w:rPr>
          <w:rFonts w:cs="Calibri"/>
          <w:sz w:val="24"/>
          <w:szCs w:val="24"/>
        </w:rPr>
        <w:t>rozporządzenia BUR, definiujących warunki wpisu do Bazy;</w:t>
      </w:r>
    </w:p>
    <w:bookmarkEnd w:id="1"/>
    <w:p w14:paraId="0D0DFC6F" w14:textId="533B7817" w:rsidR="001C2CEE" w:rsidRPr="001C2CEE" w:rsidRDefault="001C2CEE" w:rsidP="00FF6DD0">
      <w:pPr>
        <w:pStyle w:val="Akapitzlist"/>
        <w:numPr>
          <w:ilvl w:val="0"/>
          <w:numId w:val="8"/>
        </w:numPr>
        <w:spacing w:after="0" w:line="276" w:lineRule="auto"/>
        <w:ind w:left="709" w:hanging="283"/>
        <w:contextualSpacing w:val="0"/>
        <w:rPr>
          <w:rFonts w:cs="Calibri"/>
          <w:sz w:val="24"/>
          <w:szCs w:val="24"/>
        </w:rPr>
      </w:pPr>
      <w:r w:rsidRPr="001C2CEE">
        <w:rPr>
          <w:rFonts w:cs="Calibri"/>
          <w:b/>
          <w:bCs/>
          <w:sz w:val="24"/>
          <w:szCs w:val="24"/>
        </w:rPr>
        <w:t>część 2 zamówienia</w:t>
      </w:r>
      <w:r w:rsidRPr="001C2CEE">
        <w:rPr>
          <w:rFonts w:cs="Calibri"/>
          <w:sz w:val="24"/>
          <w:szCs w:val="24"/>
        </w:rPr>
        <w:t xml:space="preserve">: </w:t>
      </w:r>
      <w:bookmarkStart w:id="3" w:name="_Hlk214359766"/>
      <w:r w:rsidRPr="001C2CEE">
        <w:rPr>
          <w:rFonts w:cs="Calibri"/>
          <w:sz w:val="24"/>
          <w:szCs w:val="24"/>
        </w:rPr>
        <w:t xml:space="preserve">przygotowanie </w:t>
      </w:r>
      <w:r w:rsidR="00C263C5">
        <w:rPr>
          <w:rFonts w:cs="Calibri"/>
          <w:sz w:val="24"/>
          <w:szCs w:val="24"/>
        </w:rPr>
        <w:t xml:space="preserve">maksymalnie </w:t>
      </w:r>
      <w:r w:rsidRPr="001C2CEE">
        <w:rPr>
          <w:rFonts w:cs="Calibri"/>
          <w:b/>
          <w:sz w:val="24"/>
          <w:szCs w:val="24"/>
        </w:rPr>
        <w:t>6 opinii eksperckich</w:t>
      </w:r>
      <w:r w:rsidRPr="001C2CEE">
        <w:rPr>
          <w:rFonts w:cs="Calibri"/>
          <w:sz w:val="24"/>
          <w:szCs w:val="24"/>
        </w:rPr>
        <w:t xml:space="preserve"> na temat uprawnień dla podmiotów wpisywanych do Bazy na mocy przepisów prawa, o</w:t>
      </w:r>
      <w:r w:rsidR="00D64209">
        <w:rPr>
          <w:rFonts w:cs="Calibri"/>
          <w:sz w:val="24"/>
          <w:szCs w:val="24"/>
        </w:rPr>
        <w:t> </w:t>
      </w:r>
      <w:r w:rsidRPr="001C2CEE">
        <w:rPr>
          <w:rFonts w:cs="Calibri"/>
          <w:sz w:val="24"/>
          <w:szCs w:val="24"/>
        </w:rPr>
        <w:t>których mowa w § 7 ust. 4 pkt 1 rozporządzenia BUR</w:t>
      </w:r>
      <w:bookmarkEnd w:id="3"/>
      <w:r w:rsidRPr="001C2CEE">
        <w:rPr>
          <w:rFonts w:cs="Calibri"/>
          <w:sz w:val="24"/>
          <w:szCs w:val="24"/>
        </w:rPr>
        <w:t>. Zasadniczym celem realizowanego tej części zamówienia jest sprawdzenie, czy zlecone do zaopiniowania uprawnienia do świadczenia usług rozwojowych spełniają wymagania w zakresie zapewniania należytej jakości świadczenia wyłącznie tych usług (również w zakresie potwierdzania kwalifikacji, egzaminowania).</w:t>
      </w:r>
    </w:p>
    <w:p w14:paraId="65D46E84" w14:textId="77777777" w:rsidR="001C2CEE" w:rsidRPr="001C2CEE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Zaopiniowaniu podlegać będą:</w:t>
      </w:r>
    </w:p>
    <w:p w14:paraId="21A09C24" w14:textId="77777777" w:rsidR="001C2CEE" w:rsidRPr="001C2CEE" w:rsidRDefault="001C2CEE" w:rsidP="00FF6DD0">
      <w:pPr>
        <w:numPr>
          <w:ilvl w:val="0"/>
          <w:numId w:val="10"/>
        </w:numPr>
        <w:shd w:val="clear" w:color="auto" w:fill="FFFFFF"/>
        <w:spacing w:line="276" w:lineRule="auto"/>
        <w:ind w:left="709" w:hanging="283"/>
        <w:jc w:val="left"/>
        <w:rPr>
          <w:rFonts w:ascii="Calibri" w:hAnsi="Calibri" w:cs="Calibri"/>
          <w:color w:val="000000"/>
          <w:sz w:val="24"/>
          <w:szCs w:val="24"/>
        </w:rPr>
      </w:pPr>
      <w:r w:rsidRPr="001C2CEE">
        <w:rPr>
          <w:rFonts w:ascii="Calibri" w:hAnsi="Calibri" w:cs="Calibri"/>
          <w:b/>
          <w:bCs/>
          <w:color w:val="000000"/>
          <w:sz w:val="24"/>
          <w:szCs w:val="24"/>
        </w:rPr>
        <w:t>dla części 1 zamówienia</w:t>
      </w:r>
      <w:r w:rsidRPr="001C2CEE">
        <w:rPr>
          <w:rFonts w:ascii="Calibri" w:hAnsi="Calibri" w:cs="Calibri"/>
          <w:color w:val="000000"/>
          <w:sz w:val="24"/>
          <w:szCs w:val="24"/>
        </w:rPr>
        <w:t xml:space="preserve">: istniejące na rynku </w:t>
      </w:r>
      <w:r w:rsidRPr="001C2CEE">
        <w:rPr>
          <w:rFonts w:ascii="Calibri" w:hAnsi="Calibri" w:cs="Calibri"/>
          <w:sz w:val="24"/>
          <w:szCs w:val="24"/>
        </w:rPr>
        <w:t>certyfikaty/ akredytacje świadczenia usług rozwojowych (również w zakresie potwierdzania kwalifikacji, egzaminowania);</w:t>
      </w:r>
    </w:p>
    <w:p w14:paraId="2992D0EB" w14:textId="641D8E3F" w:rsidR="001C2CEE" w:rsidRPr="001C2CEE" w:rsidRDefault="001C2CEE" w:rsidP="00FF6DD0">
      <w:pPr>
        <w:shd w:val="clear" w:color="auto" w:fill="FFFFFF"/>
        <w:spacing w:line="276" w:lineRule="auto"/>
        <w:ind w:left="709"/>
        <w:jc w:val="left"/>
        <w:rPr>
          <w:rFonts w:ascii="Calibri" w:hAnsi="Calibri" w:cs="Calibri"/>
          <w:color w:val="000000"/>
          <w:sz w:val="24"/>
          <w:szCs w:val="24"/>
        </w:rPr>
      </w:pPr>
      <w:r w:rsidRPr="001C2CEE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1. zamówienia będzie obejmowała wykonanie </w:t>
      </w:r>
      <w:r w:rsidR="00C263C5">
        <w:rPr>
          <w:rFonts w:ascii="Calibri" w:hAnsi="Calibri" w:cs="Calibri"/>
          <w:b/>
          <w:bCs/>
          <w:color w:val="000000"/>
          <w:sz w:val="24"/>
          <w:szCs w:val="24"/>
        </w:rPr>
        <w:t xml:space="preserve">maksymalnie </w:t>
      </w:r>
      <w:r w:rsidRPr="001C2CEE">
        <w:rPr>
          <w:rFonts w:ascii="Calibri" w:hAnsi="Calibri" w:cs="Calibri"/>
          <w:b/>
          <w:bCs/>
          <w:color w:val="000000"/>
          <w:sz w:val="24"/>
          <w:szCs w:val="24"/>
        </w:rPr>
        <w:t>3 opini</w:t>
      </w:r>
      <w:r w:rsidR="008D32C9">
        <w:rPr>
          <w:rFonts w:ascii="Calibri" w:hAnsi="Calibri" w:cs="Calibri"/>
          <w:b/>
          <w:bCs/>
          <w:color w:val="000000"/>
          <w:sz w:val="24"/>
          <w:szCs w:val="24"/>
        </w:rPr>
        <w:t>i</w:t>
      </w:r>
      <w:r w:rsidRPr="001C2CEE">
        <w:rPr>
          <w:rFonts w:ascii="Calibri" w:hAnsi="Calibri" w:cs="Calibri"/>
          <w:color w:val="000000"/>
          <w:sz w:val="24"/>
          <w:szCs w:val="24"/>
        </w:rPr>
        <w:t>.</w:t>
      </w:r>
    </w:p>
    <w:p w14:paraId="006597EC" w14:textId="77777777" w:rsidR="001C2CEE" w:rsidRPr="001C2CEE" w:rsidRDefault="001C2CEE" w:rsidP="00FF6DD0">
      <w:pPr>
        <w:numPr>
          <w:ilvl w:val="0"/>
          <w:numId w:val="10"/>
        </w:numPr>
        <w:shd w:val="clear" w:color="auto" w:fill="FFFFFF"/>
        <w:spacing w:line="276" w:lineRule="auto"/>
        <w:ind w:left="709" w:hanging="283"/>
        <w:jc w:val="left"/>
        <w:rPr>
          <w:rFonts w:ascii="Calibri" w:hAnsi="Calibri" w:cs="Calibri"/>
          <w:color w:val="000000"/>
          <w:sz w:val="24"/>
          <w:szCs w:val="24"/>
        </w:rPr>
      </w:pPr>
      <w:r w:rsidRPr="001C2CEE">
        <w:rPr>
          <w:rFonts w:ascii="Calibri" w:hAnsi="Calibri" w:cs="Calibri"/>
          <w:b/>
          <w:bCs/>
          <w:sz w:val="24"/>
          <w:szCs w:val="24"/>
        </w:rPr>
        <w:t>dla części 2 zamówienia</w:t>
      </w:r>
      <w:r w:rsidRPr="001C2CEE">
        <w:rPr>
          <w:rFonts w:ascii="Calibri" w:hAnsi="Calibri" w:cs="Calibri"/>
          <w:sz w:val="24"/>
          <w:szCs w:val="24"/>
        </w:rPr>
        <w:t>: przyznane przez zewnętrzny podmiot uprawnienia do świadczenia usług rozwojowych (również w zakresie potwierdzania kwalifikacji, egzaminowania) w zakresie wskazanym innymi przepisami prawa, w których określono wymagania w zakresie świadczenia tych usług odnośnie do spełniania wymagań ustanowionych dla podmiotów rejestrujących się w Bazie</w:t>
      </w:r>
      <w:r w:rsidRPr="001C2CEE">
        <w:rPr>
          <w:rFonts w:ascii="Calibri" w:hAnsi="Calibri" w:cs="Calibri"/>
          <w:color w:val="000000"/>
          <w:sz w:val="24"/>
          <w:szCs w:val="24"/>
        </w:rPr>
        <w:t>;</w:t>
      </w:r>
    </w:p>
    <w:p w14:paraId="5481F653" w14:textId="720555DF" w:rsidR="001C2CEE" w:rsidRPr="001C2CEE" w:rsidRDefault="001C2CEE" w:rsidP="00FF6DD0">
      <w:pPr>
        <w:shd w:val="clear" w:color="auto" w:fill="FFFFFF"/>
        <w:spacing w:line="276" w:lineRule="auto"/>
        <w:ind w:left="567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C2CEE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2. zamówienia będzie obejmowała </w:t>
      </w:r>
      <w:r w:rsidR="00C263C5">
        <w:rPr>
          <w:rFonts w:ascii="Calibri" w:hAnsi="Calibri" w:cs="Calibri"/>
          <w:b/>
          <w:bCs/>
          <w:color w:val="000000"/>
          <w:sz w:val="24"/>
          <w:szCs w:val="24"/>
        </w:rPr>
        <w:t xml:space="preserve">maksymalnie </w:t>
      </w:r>
      <w:r w:rsidRPr="001C2CEE">
        <w:rPr>
          <w:rFonts w:ascii="Calibri" w:hAnsi="Calibri" w:cs="Calibri"/>
          <w:b/>
          <w:bCs/>
          <w:color w:val="000000"/>
          <w:sz w:val="24"/>
          <w:szCs w:val="24"/>
        </w:rPr>
        <w:t>6 opinii.</w:t>
      </w:r>
    </w:p>
    <w:p w14:paraId="18D3B3D6" w14:textId="7D0EED48" w:rsidR="001C2CEE" w:rsidRPr="001C2CEE" w:rsidRDefault="001C2CEE" w:rsidP="00FF6DD0">
      <w:pPr>
        <w:shd w:val="clear" w:color="auto" w:fill="FFFFFF"/>
        <w:spacing w:line="276" w:lineRule="auto"/>
        <w:ind w:left="567"/>
        <w:jc w:val="left"/>
        <w:rPr>
          <w:rFonts w:ascii="Calibri" w:hAnsi="Calibri" w:cs="Calibri"/>
          <w:color w:val="000000"/>
          <w:sz w:val="24"/>
          <w:szCs w:val="24"/>
        </w:rPr>
      </w:pPr>
      <w:r w:rsidRPr="001C2CEE">
        <w:rPr>
          <w:rFonts w:ascii="Calibri" w:hAnsi="Calibri" w:cs="Calibri"/>
          <w:color w:val="000000"/>
          <w:sz w:val="24"/>
          <w:szCs w:val="24"/>
        </w:rPr>
        <w:t>wg wzoru formularza opinii stanowiącego załącznik nr 3A (dla części 1 zamówienia) i</w:t>
      </w:r>
      <w:r w:rsidR="00D64209">
        <w:rPr>
          <w:rFonts w:ascii="Calibri" w:hAnsi="Calibri" w:cs="Calibri"/>
          <w:color w:val="000000"/>
          <w:sz w:val="24"/>
          <w:szCs w:val="24"/>
        </w:rPr>
        <w:t> </w:t>
      </w:r>
      <w:r w:rsidRPr="001C2CEE">
        <w:rPr>
          <w:rFonts w:ascii="Calibri" w:hAnsi="Calibri" w:cs="Calibri"/>
          <w:color w:val="000000"/>
          <w:sz w:val="24"/>
          <w:szCs w:val="24"/>
        </w:rPr>
        <w:t xml:space="preserve">załącznik nr 3B (dla części 2 zamówienia) do </w:t>
      </w:r>
      <w:r w:rsidR="008D32C9">
        <w:rPr>
          <w:rFonts w:ascii="Calibri" w:hAnsi="Calibri" w:cs="Calibri"/>
          <w:color w:val="000000"/>
          <w:sz w:val="24"/>
          <w:szCs w:val="24"/>
        </w:rPr>
        <w:t>U</w:t>
      </w:r>
      <w:r w:rsidRPr="001C2CEE">
        <w:rPr>
          <w:rFonts w:ascii="Calibri" w:hAnsi="Calibri" w:cs="Calibri"/>
          <w:color w:val="000000"/>
          <w:sz w:val="24"/>
          <w:szCs w:val="24"/>
        </w:rPr>
        <w:t>mowy - zgodnie z realizowaną częścią zamówienia.</w:t>
      </w:r>
    </w:p>
    <w:p w14:paraId="0CA6C6E7" w14:textId="7181C488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Wykonawca zapewni personel do realizacji zamówienia (dalej jako ,,eksperci”).</w:t>
      </w:r>
      <w:r w:rsidR="00146FBF">
        <w:rPr>
          <w:rFonts w:cs="Calibri"/>
          <w:color w:val="000000"/>
          <w:sz w:val="24"/>
          <w:szCs w:val="24"/>
        </w:rPr>
        <w:t xml:space="preserve"> Eksperci powinni legitymować się wyższym wykształceniem. </w:t>
      </w:r>
      <w:r w:rsidRPr="001C2CEE">
        <w:rPr>
          <w:rFonts w:cs="Calibri"/>
          <w:color w:val="000000"/>
          <w:sz w:val="24"/>
          <w:szCs w:val="24"/>
        </w:rPr>
        <w:t xml:space="preserve">Eksperci zobowiązani są do przygotowania (wydania) opinii eksperckich (dla każdej części zamówienia) w formie opisowej wraz z uzasadnieniem, zgodnie ze wzorem o którym mowa w pkt 2. Sporządzone opinie Wykonawca przekaże Zamawiającemu w wersji elektronicznej (zamieści na platformie wymiany dokumentów </w:t>
      </w:r>
      <w:proofErr w:type="spellStart"/>
      <w:r w:rsidRPr="001C2CEE">
        <w:rPr>
          <w:rFonts w:cs="Calibri"/>
          <w:color w:val="000000"/>
          <w:sz w:val="24"/>
          <w:szCs w:val="24"/>
        </w:rPr>
        <w:t>Nextcloud</w:t>
      </w:r>
      <w:proofErr w:type="spellEnd"/>
      <w:r w:rsidRPr="001C2CEE">
        <w:rPr>
          <w:rFonts w:cs="Calibri"/>
          <w:color w:val="000000"/>
          <w:sz w:val="24"/>
          <w:szCs w:val="24"/>
        </w:rPr>
        <w:t xml:space="preserve"> i prześle za pośrednictwem e-mail informację o zamieszczeniu ich na platformie), a ich ostateczne wersje</w:t>
      </w:r>
      <w:r w:rsidRPr="001C2CEE">
        <w:rPr>
          <w:rFonts w:cs="Calibri"/>
          <w:sz w:val="24"/>
          <w:szCs w:val="24"/>
        </w:rPr>
        <w:t xml:space="preserve"> </w:t>
      </w:r>
      <w:r w:rsidRPr="001C2CEE">
        <w:rPr>
          <w:rFonts w:cs="Calibri"/>
          <w:color w:val="000000"/>
          <w:sz w:val="24"/>
          <w:szCs w:val="24"/>
        </w:rPr>
        <w:t xml:space="preserve">podpisane przez osobę lub osoby wydające opinię przekaże w formie elektronicznej (podpisane kwalifikowanym podpisem elektronicznym), lub w postaci elektronicznej opatrzonej podpisem zaufanym lub podpisem osobistym na adres Elektronicznej Skrzynki Podawczej PARP lub elektronicznych doręczeń - e- doręczenia bądź na adres </w:t>
      </w:r>
      <w:r w:rsidRPr="001C2CEE">
        <w:rPr>
          <w:rFonts w:cs="Calibri"/>
          <w:sz w:val="24"/>
          <w:szCs w:val="24"/>
        </w:rPr>
        <w:t>biuro@parp.gov.pl lub</w:t>
      </w:r>
      <w:r w:rsidRPr="001C2CEE">
        <w:rPr>
          <w:rFonts w:cs="Calibri"/>
          <w:color w:val="000000"/>
          <w:sz w:val="24"/>
          <w:szCs w:val="24"/>
        </w:rPr>
        <w:t xml:space="preserve"> w postaci papierowej na adres </w:t>
      </w:r>
      <w:r w:rsidRPr="001C2CEE">
        <w:rPr>
          <w:rFonts w:cs="Calibri"/>
          <w:bCs/>
          <w:color w:val="000000"/>
          <w:sz w:val="24"/>
          <w:szCs w:val="24"/>
        </w:rPr>
        <w:t>Polskiej Agencji Rozwoju Przedsiębiorczości, Departamentu Usług Rozwojowych:</w:t>
      </w:r>
      <w:r w:rsidRPr="001C2CEE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1C2CEE">
        <w:rPr>
          <w:rFonts w:cs="Calibri"/>
          <w:color w:val="000000"/>
          <w:sz w:val="24"/>
          <w:szCs w:val="24"/>
        </w:rPr>
        <w:t>ul. Pańska 81/83, 00- 834 Warszawa.</w:t>
      </w:r>
    </w:p>
    <w:p w14:paraId="75293B32" w14:textId="40B1D280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 xml:space="preserve">Zamawiający będzie przekazywał Wykonawcy listę </w:t>
      </w:r>
      <w:r w:rsidRPr="001C2CEE">
        <w:rPr>
          <w:rFonts w:cs="Calibri"/>
          <w:iCs/>
          <w:sz w:val="24"/>
          <w:szCs w:val="24"/>
        </w:rPr>
        <w:t>certyfikatów/ akredytacji istniejących na rynku usług rozwojowych</w:t>
      </w:r>
      <w:r w:rsidR="007318E3">
        <w:rPr>
          <w:rFonts w:cs="Calibri"/>
          <w:iCs/>
          <w:sz w:val="24"/>
          <w:szCs w:val="24"/>
        </w:rPr>
        <w:t xml:space="preserve"> dla cz. 1 zamówienia </w:t>
      </w:r>
      <w:r w:rsidR="007318E3">
        <w:rPr>
          <w:rFonts w:cs="Calibri"/>
          <w:sz w:val="24"/>
          <w:szCs w:val="24"/>
        </w:rPr>
        <w:t xml:space="preserve"> oraz </w:t>
      </w:r>
      <w:r w:rsidRPr="001C2CEE">
        <w:rPr>
          <w:rFonts w:cs="Calibri"/>
          <w:sz w:val="24"/>
          <w:szCs w:val="24"/>
        </w:rPr>
        <w:t xml:space="preserve"> </w:t>
      </w:r>
      <w:r w:rsidR="007318E3">
        <w:rPr>
          <w:rFonts w:cs="Calibri"/>
          <w:sz w:val="24"/>
          <w:szCs w:val="24"/>
        </w:rPr>
        <w:t xml:space="preserve">listę </w:t>
      </w:r>
      <w:r w:rsidRPr="001C2CEE">
        <w:rPr>
          <w:rFonts w:cs="Calibri"/>
          <w:sz w:val="24"/>
          <w:szCs w:val="24"/>
        </w:rPr>
        <w:t xml:space="preserve">uprawnień </w:t>
      </w:r>
      <w:r w:rsidR="007318E3">
        <w:rPr>
          <w:rFonts w:cs="Calibri"/>
          <w:sz w:val="24"/>
          <w:szCs w:val="24"/>
        </w:rPr>
        <w:t xml:space="preserve">dla cz. 2 zamówienia, </w:t>
      </w:r>
      <w:r w:rsidRPr="001C2CEE">
        <w:rPr>
          <w:rFonts w:cs="Calibri"/>
          <w:sz w:val="24"/>
          <w:szCs w:val="24"/>
        </w:rPr>
        <w:t>dla podmiotów wpisywanych do BUR na mocy przepisów prawa</w:t>
      </w:r>
      <w:r w:rsidRPr="001C2CEE">
        <w:rPr>
          <w:rStyle w:val="Odwoanieprzypisudolnego"/>
          <w:rFonts w:cs="Calibri"/>
          <w:sz w:val="24"/>
          <w:szCs w:val="24"/>
        </w:rPr>
        <w:footnoteReference w:id="5"/>
      </w:r>
      <w:r w:rsidRPr="001C2CEE">
        <w:rPr>
          <w:rFonts w:cs="Calibri"/>
          <w:color w:val="000000"/>
          <w:sz w:val="24"/>
          <w:szCs w:val="24"/>
        </w:rPr>
        <w:t xml:space="preserve">, które mają zostać zaopiniowane, niezwłocznie po otrzymaniu przez PARP nowo zgłoszonych propozycji </w:t>
      </w:r>
      <w:r w:rsidRPr="001C2CEE">
        <w:rPr>
          <w:rFonts w:cs="Calibri"/>
          <w:iCs/>
          <w:sz w:val="24"/>
          <w:szCs w:val="24"/>
        </w:rPr>
        <w:t>certyfikatów/ akredytacji dla istniejących na rynku usług rozwojowych</w:t>
      </w:r>
      <w:r w:rsidRPr="001C2CEE">
        <w:rPr>
          <w:rFonts w:cs="Calibri"/>
          <w:sz w:val="24"/>
          <w:szCs w:val="24"/>
        </w:rPr>
        <w:t>/ uprawnień dla podmiotów, wpisywanych do BUR na mocy przepisów prawa</w:t>
      </w:r>
      <w:r w:rsidRPr="001C2CEE">
        <w:rPr>
          <w:rFonts w:cs="Calibri"/>
          <w:color w:val="000000"/>
          <w:sz w:val="24"/>
          <w:szCs w:val="24"/>
        </w:rPr>
        <w:t>.</w:t>
      </w:r>
    </w:p>
    <w:p w14:paraId="49D0DE9B" w14:textId="00E54F59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sz w:val="24"/>
          <w:szCs w:val="24"/>
        </w:rPr>
        <w:t xml:space="preserve">Wykonawca zobowiązuje się do wydania opinii eksperckich w terminie uzgodnionym z Zamawiającym, z zastrzeżeniem, iż termin ten będzie </w:t>
      </w:r>
      <w:r w:rsidRPr="001C2CEE">
        <w:rPr>
          <w:rFonts w:cs="Calibri"/>
          <w:b/>
          <w:bCs/>
          <w:sz w:val="24"/>
          <w:szCs w:val="24"/>
        </w:rPr>
        <w:t>nie dłuższy niż 8 dni roboczych</w:t>
      </w:r>
      <w:r w:rsidRPr="001C2CEE">
        <w:rPr>
          <w:rFonts w:cs="Calibri"/>
          <w:sz w:val="24"/>
          <w:szCs w:val="24"/>
        </w:rPr>
        <w:t xml:space="preserve"> </w:t>
      </w:r>
      <w:r w:rsidRPr="001C2CEE">
        <w:rPr>
          <w:rFonts w:cs="Calibri"/>
          <w:b/>
          <w:bCs/>
          <w:sz w:val="24"/>
          <w:szCs w:val="24"/>
        </w:rPr>
        <w:t>od dnia otrzymania od Zamawiającego</w:t>
      </w:r>
      <w:r w:rsidRPr="001C2CEE">
        <w:rPr>
          <w:rFonts w:cs="Calibri"/>
          <w:sz w:val="24"/>
          <w:szCs w:val="24"/>
        </w:rPr>
        <w:t xml:space="preserve"> </w:t>
      </w:r>
      <w:r w:rsidRPr="001C2CEE">
        <w:rPr>
          <w:rFonts w:cs="Calibri"/>
          <w:iCs/>
          <w:sz w:val="24"/>
          <w:szCs w:val="24"/>
        </w:rPr>
        <w:t>certyfikatu/ akredytacji istniejących na rynku usług rozwojowych</w:t>
      </w:r>
      <w:r w:rsidRPr="001C2CEE" w:rsidDel="00C4253B">
        <w:rPr>
          <w:rFonts w:cs="Calibri"/>
          <w:sz w:val="24"/>
          <w:szCs w:val="24"/>
        </w:rPr>
        <w:t xml:space="preserve"> </w:t>
      </w:r>
      <w:r w:rsidR="007318E3">
        <w:rPr>
          <w:rFonts w:cs="Calibri"/>
          <w:sz w:val="24"/>
          <w:szCs w:val="24"/>
        </w:rPr>
        <w:t xml:space="preserve">dla cz. 1 zamówienia  lub </w:t>
      </w:r>
      <w:r w:rsidRPr="001C2CEE">
        <w:rPr>
          <w:rFonts w:cs="Calibri"/>
          <w:sz w:val="24"/>
          <w:szCs w:val="24"/>
        </w:rPr>
        <w:t>uprawnienia dla podmiotów wpisywanych do BUR na mocy przepisów prawa</w:t>
      </w:r>
      <w:r w:rsidR="007318E3">
        <w:rPr>
          <w:rFonts w:cs="Calibri"/>
          <w:sz w:val="24"/>
          <w:szCs w:val="24"/>
        </w:rPr>
        <w:t xml:space="preserve"> – dla cz. 2 zamówienia</w:t>
      </w:r>
      <w:r w:rsidRPr="001C2CEE">
        <w:rPr>
          <w:rStyle w:val="Odwoanieprzypisudolnego"/>
          <w:rFonts w:cs="Calibri"/>
          <w:sz w:val="24"/>
          <w:szCs w:val="24"/>
        </w:rPr>
        <w:footnoteReference w:id="6"/>
      </w:r>
      <w:r w:rsidRPr="001C2CEE">
        <w:rPr>
          <w:rFonts w:cs="Calibri"/>
          <w:sz w:val="24"/>
          <w:szCs w:val="24"/>
        </w:rPr>
        <w:t xml:space="preserve">. Termin na przekazanie Zamawiającemu wydanej opinii będzie liczony od momentu zawieszenia pliku na </w:t>
      </w:r>
      <w:proofErr w:type="spellStart"/>
      <w:r w:rsidRPr="001C2CEE">
        <w:rPr>
          <w:rFonts w:cs="Calibri"/>
          <w:sz w:val="24"/>
          <w:szCs w:val="24"/>
        </w:rPr>
        <w:t>Nextcloud</w:t>
      </w:r>
      <w:proofErr w:type="spellEnd"/>
      <w:r w:rsidRPr="001C2CEE">
        <w:rPr>
          <w:rFonts w:cs="Calibri"/>
          <w:sz w:val="24"/>
          <w:szCs w:val="24"/>
        </w:rPr>
        <w:t xml:space="preserve"> oraz poinformowaniu Wykonawcę e-mailem o zamieszczeniu pliku.</w:t>
      </w:r>
    </w:p>
    <w:p w14:paraId="6CF8BA72" w14:textId="36A96DEC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b/>
          <w:bCs/>
          <w:sz w:val="24"/>
          <w:szCs w:val="24"/>
        </w:rPr>
        <w:t>W terminie 5 dni roboczych od dnia dostarczenia przez Wykonawcę</w:t>
      </w:r>
      <w:r w:rsidRPr="001C2CEE">
        <w:rPr>
          <w:rFonts w:cs="Calibri"/>
          <w:sz w:val="24"/>
          <w:szCs w:val="24"/>
        </w:rPr>
        <w:t xml:space="preserve"> wydanych opinii eksperckich, w sposób o którym jest mowa w pkt 3, </w:t>
      </w:r>
      <w:r w:rsidRPr="001C2CEE">
        <w:rPr>
          <w:rFonts w:cs="Calibri"/>
          <w:iCs/>
          <w:sz w:val="24"/>
          <w:szCs w:val="24"/>
        </w:rPr>
        <w:t>Zamawiający</w:t>
      </w:r>
      <w:r w:rsidRPr="001C2CEE">
        <w:rPr>
          <w:rFonts w:cs="Calibri"/>
          <w:sz w:val="24"/>
          <w:szCs w:val="24"/>
        </w:rPr>
        <w:t xml:space="preserve"> jest zobowiązany je odebrać lub zgłosić Wykonawcy uwagi (poinformowanie e-mailem o zawieszeniu na platformie </w:t>
      </w:r>
      <w:proofErr w:type="spellStart"/>
      <w:r w:rsidRPr="001C2CEE">
        <w:rPr>
          <w:rFonts w:cs="Calibri"/>
          <w:sz w:val="24"/>
          <w:szCs w:val="24"/>
        </w:rPr>
        <w:t>Nextcloud</w:t>
      </w:r>
      <w:proofErr w:type="spellEnd"/>
      <w:r w:rsidRPr="001C2CEE">
        <w:rPr>
          <w:rFonts w:cs="Calibri"/>
          <w:sz w:val="24"/>
          <w:szCs w:val="24"/>
        </w:rPr>
        <w:t xml:space="preserve"> pliku z uwagami) oraz, w przypadku </w:t>
      </w:r>
      <w:r w:rsidR="000159E5" w:rsidRPr="001C2CEE">
        <w:rPr>
          <w:rFonts w:cs="Calibri"/>
          <w:sz w:val="24"/>
          <w:szCs w:val="24"/>
        </w:rPr>
        <w:t>zgłoszeni</w:t>
      </w:r>
      <w:r w:rsidR="000159E5">
        <w:rPr>
          <w:rFonts w:cs="Calibri"/>
          <w:sz w:val="24"/>
          <w:szCs w:val="24"/>
        </w:rPr>
        <w:t>a</w:t>
      </w:r>
      <w:r w:rsidR="000159E5" w:rsidRPr="001C2CEE">
        <w:rPr>
          <w:rFonts w:cs="Calibri"/>
          <w:sz w:val="24"/>
          <w:szCs w:val="24"/>
        </w:rPr>
        <w:t xml:space="preserve"> </w:t>
      </w:r>
      <w:r w:rsidRPr="001C2CEE">
        <w:rPr>
          <w:rFonts w:cs="Calibri"/>
          <w:sz w:val="24"/>
          <w:szCs w:val="24"/>
        </w:rPr>
        <w:t xml:space="preserve">uwag, określić termin, </w:t>
      </w:r>
      <w:r w:rsidRPr="001C2CEE">
        <w:rPr>
          <w:rFonts w:cs="Calibri"/>
          <w:b/>
          <w:bCs/>
          <w:sz w:val="24"/>
          <w:szCs w:val="24"/>
        </w:rPr>
        <w:t>nie krótszy niż 3 dni robocze</w:t>
      </w:r>
      <w:r w:rsidRPr="001C2CEE">
        <w:rPr>
          <w:rFonts w:cs="Calibri"/>
          <w:sz w:val="24"/>
          <w:szCs w:val="24"/>
        </w:rPr>
        <w:t xml:space="preserve">, w którym Wykonawca zobowiązany będzie do poprawienia lub </w:t>
      </w:r>
      <w:r w:rsidRPr="0065730E">
        <w:rPr>
          <w:rFonts w:cs="Calibri"/>
          <w:sz w:val="24"/>
          <w:szCs w:val="24"/>
        </w:rPr>
        <w:t>uzupełnienia opinii. Procedura odbioru każdej opinii eksperckiej może zostać powtórzona trzykrotnie, w przypadku gdy Wykonawca w</w:t>
      </w:r>
      <w:r w:rsidR="000159E5">
        <w:rPr>
          <w:rFonts w:cs="Calibri"/>
          <w:sz w:val="24"/>
          <w:szCs w:val="24"/>
        </w:rPr>
        <w:t> </w:t>
      </w:r>
      <w:r w:rsidRPr="0065730E">
        <w:rPr>
          <w:rFonts w:cs="Calibri"/>
          <w:sz w:val="24"/>
          <w:szCs w:val="24"/>
        </w:rPr>
        <w:t>dalszym ciągu nie uwzględnia uwag Zamawiającego, Zamawiający może odmówić odbioru przedmiotowej opinii eksperckiej.</w:t>
      </w:r>
      <w:r w:rsidRPr="001C2CEE">
        <w:rPr>
          <w:rFonts w:cs="Calibri"/>
          <w:sz w:val="24"/>
          <w:szCs w:val="24"/>
        </w:rPr>
        <w:t xml:space="preserve"> W przypadku kiedy Wykonawca w celu sporządzenia opinii nie będzie w stanie uzyskać dodatkowych niezbędnych dokumentów od </w:t>
      </w:r>
      <w:r w:rsidR="000159E5">
        <w:rPr>
          <w:rFonts w:cs="Calibri"/>
          <w:sz w:val="24"/>
          <w:szCs w:val="24"/>
        </w:rPr>
        <w:t>z</w:t>
      </w:r>
      <w:r w:rsidRPr="001C2CEE">
        <w:rPr>
          <w:rFonts w:cs="Calibri"/>
          <w:sz w:val="24"/>
          <w:szCs w:val="24"/>
        </w:rPr>
        <w:t>głaszającego podmiotu nowy certyfikat/ akredytację lub uprawnienie, czas na przygotowanie opinii może zostać wydłużony po uzgodnieniu go Wykonawcy z</w:t>
      </w:r>
      <w:r w:rsidR="000159E5">
        <w:rPr>
          <w:rFonts w:cs="Calibri"/>
          <w:sz w:val="24"/>
          <w:szCs w:val="24"/>
        </w:rPr>
        <w:t> </w:t>
      </w:r>
      <w:r w:rsidRPr="001C2CEE">
        <w:rPr>
          <w:rFonts w:cs="Calibri"/>
          <w:sz w:val="24"/>
          <w:szCs w:val="24"/>
        </w:rPr>
        <w:t>Zamawiającym.</w:t>
      </w:r>
    </w:p>
    <w:p w14:paraId="1D1594F6" w14:textId="1CEABC7F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sz w:val="24"/>
          <w:szCs w:val="24"/>
        </w:rPr>
        <w:t xml:space="preserve">Niezgłoszenie przez Zamawiającego uwag w terminie, o których mowa w pkt 6, oznacza przyjęcie przez Zamawiającego opinii bez zastrzeżeń. Postanowienie stosuje się odpowiednio do opinii dostarczonych przez Wykonawcę po ich </w:t>
      </w:r>
      <w:r w:rsidRPr="001C2CEE">
        <w:rPr>
          <w:rFonts w:cs="Calibri"/>
          <w:iCs/>
          <w:sz w:val="24"/>
          <w:szCs w:val="24"/>
        </w:rPr>
        <w:t>poprawieniu lub uzupełnieniu.</w:t>
      </w:r>
    </w:p>
    <w:p w14:paraId="60006A6C" w14:textId="7F597D5D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 xml:space="preserve">W </w:t>
      </w:r>
      <w:r w:rsidRPr="001C2CEE">
        <w:rPr>
          <w:rFonts w:cs="Calibri"/>
          <w:b/>
          <w:bCs/>
          <w:color w:val="000000"/>
          <w:sz w:val="24"/>
          <w:szCs w:val="24"/>
        </w:rPr>
        <w:t>cyklu miesięcznym</w:t>
      </w:r>
      <w:r w:rsidRPr="001C2CEE">
        <w:rPr>
          <w:rFonts w:cs="Calibri"/>
          <w:color w:val="000000"/>
          <w:sz w:val="24"/>
          <w:szCs w:val="24"/>
        </w:rPr>
        <w:t xml:space="preserve"> Wykonawca sporządzi protokół zdawczo-odbiorczy (wzór stanowi załącznik nr 2 do </w:t>
      </w:r>
      <w:r w:rsidR="009A154E">
        <w:rPr>
          <w:rFonts w:cs="Calibri"/>
          <w:color w:val="000000"/>
          <w:sz w:val="24"/>
          <w:szCs w:val="24"/>
        </w:rPr>
        <w:t>U</w:t>
      </w:r>
      <w:r w:rsidRPr="001C2CEE">
        <w:rPr>
          <w:rFonts w:cs="Calibri"/>
          <w:color w:val="000000"/>
          <w:sz w:val="24"/>
          <w:szCs w:val="24"/>
        </w:rPr>
        <w:t xml:space="preserve">mowy), który obejmie wszystkie zaakceptowane w danym okresie rozliczeniowym opinie (sposób przekazania protokołu jak w </w:t>
      </w:r>
      <w:r w:rsidRPr="00FF6DD0">
        <w:rPr>
          <w:rFonts w:cs="Calibri"/>
          <w:color w:val="000000"/>
          <w:sz w:val="24"/>
          <w:szCs w:val="24"/>
        </w:rPr>
        <w:t>pkt 6 OPZ</w:t>
      </w:r>
      <w:r w:rsidRPr="001C2CEE">
        <w:rPr>
          <w:rFonts w:cs="Calibri"/>
          <w:color w:val="000000"/>
          <w:sz w:val="24"/>
          <w:szCs w:val="24"/>
        </w:rPr>
        <w:t>).</w:t>
      </w:r>
    </w:p>
    <w:p w14:paraId="0AFF8EE6" w14:textId="744E0BBB" w:rsidR="001C2CEE" w:rsidRPr="001C2CEE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 xml:space="preserve">Na podstawie podpisanego przez Zamawiającego protokołu zdawczo-odbiorczego, zostanie wypłacone należne wynagrodzenie, obliczone w sposób i na zasadach wynikających z </w:t>
      </w:r>
      <w:r w:rsidRPr="00FF6DD0">
        <w:rPr>
          <w:rFonts w:cs="Calibri"/>
          <w:color w:val="000000"/>
          <w:sz w:val="24"/>
          <w:szCs w:val="24"/>
        </w:rPr>
        <w:t xml:space="preserve">§ </w:t>
      </w:r>
      <w:r w:rsidR="00024EAC">
        <w:rPr>
          <w:rFonts w:cs="Calibri"/>
          <w:color w:val="000000"/>
          <w:sz w:val="24"/>
          <w:szCs w:val="24"/>
        </w:rPr>
        <w:t>5</w:t>
      </w:r>
      <w:r w:rsidRPr="00FF6DD0">
        <w:rPr>
          <w:rFonts w:cs="Calibri"/>
          <w:color w:val="000000"/>
          <w:sz w:val="24"/>
          <w:szCs w:val="24"/>
        </w:rPr>
        <w:t xml:space="preserve"> ust. 4-6 </w:t>
      </w:r>
      <w:r w:rsidR="009A154E" w:rsidRPr="00FF6DD0">
        <w:rPr>
          <w:rFonts w:cs="Calibri"/>
          <w:color w:val="000000"/>
          <w:sz w:val="24"/>
          <w:szCs w:val="24"/>
        </w:rPr>
        <w:t>U</w:t>
      </w:r>
      <w:r w:rsidRPr="00FF6DD0">
        <w:rPr>
          <w:rFonts w:cs="Calibri"/>
          <w:color w:val="000000"/>
          <w:sz w:val="24"/>
          <w:szCs w:val="24"/>
        </w:rPr>
        <w:t>mowy</w:t>
      </w:r>
      <w:r w:rsidRPr="00F71D15">
        <w:rPr>
          <w:rFonts w:cs="Calibri"/>
          <w:color w:val="000000"/>
          <w:sz w:val="24"/>
          <w:szCs w:val="24"/>
        </w:rPr>
        <w:t>.</w:t>
      </w:r>
      <w:r w:rsidRPr="001C2CEE">
        <w:rPr>
          <w:rFonts w:cs="Calibri"/>
          <w:color w:val="000000"/>
          <w:sz w:val="24"/>
          <w:szCs w:val="24"/>
        </w:rPr>
        <w:t xml:space="preserve"> Wykonawca jest zobowiązany do zachowania najwyższej staranności i działania zgodnie z obowiązującym stanem prawnym.</w:t>
      </w:r>
    </w:p>
    <w:p w14:paraId="0919C2FB" w14:textId="0175E2DD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iCs/>
          <w:sz w:val="24"/>
          <w:szCs w:val="24"/>
        </w:rPr>
        <w:t xml:space="preserve">Zamawiający zastrzega możliwość zmiany w trakcie realizacji </w:t>
      </w:r>
      <w:r w:rsidR="009A154E">
        <w:rPr>
          <w:rFonts w:cs="Calibri"/>
          <w:iCs/>
          <w:sz w:val="24"/>
          <w:szCs w:val="24"/>
        </w:rPr>
        <w:t>U</w:t>
      </w:r>
      <w:r w:rsidRPr="001C2CEE">
        <w:rPr>
          <w:rFonts w:cs="Calibri"/>
          <w:iCs/>
          <w:sz w:val="24"/>
          <w:szCs w:val="24"/>
        </w:rPr>
        <w:t>mowy wzoru formularza opinii stanowiącego załącznik nr 3 A/ załącznik nr 3 B</w:t>
      </w:r>
      <w:r w:rsidRPr="001C2CEE">
        <w:rPr>
          <w:rFonts w:cs="Calibri"/>
          <w:sz w:val="24"/>
          <w:szCs w:val="24"/>
          <w:vertAlign w:val="superscript"/>
        </w:rPr>
        <w:footnoteReference w:id="7"/>
      </w:r>
      <w:r w:rsidRPr="001C2CEE">
        <w:rPr>
          <w:rFonts w:cs="Calibri"/>
          <w:iCs/>
          <w:sz w:val="24"/>
          <w:szCs w:val="24"/>
        </w:rPr>
        <w:t>, w przypadku zmiany wymagań ustanowionych dla podmiotów</w:t>
      </w:r>
      <w:r w:rsidRPr="001C2CEE">
        <w:rPr>
          <w:rFonts w:cs="Calibri"/>
          <w:sz w:val="24"/>
          <w:szCs w:val="24"/>
        </w:rPr>
        <w:t xml:space="preserve"> rejestrujących się w BUR, powstałych </w:t>
      </w:r>
      <w:r w:rsidRPr="001C2CEE">
        <w:rPr>
          <w:rFonts w:cs="Calibri"/>
          <w:color w:val="000000"/>
          <w:sz w:val="24"/>
          <w:szCs w:val="24"/>
        </w:rPr>
        <w:t>w wyniku</w:t>
      </w:r>
      <w:r w:rsidRPr="001C2CEE">
        <w:rPr>
          <w:rFonts w:cs="Calibri"/>
          <w:sz w:val="24"/>
          <w:szCs w:val="24"/>
        </w:rPr>
        <w:t xml:space="preserve"> wejścia w życie nowelizacji rozporządzenia BUR. </w:t>
      </w:r>
      <w:r w:rsidRPr="001C2CEE">
        <w:rPr>
          <w:rFonts w:cs="Calibri"/>
          <w:color w:val="000000"/>
          <w:sz w:val="24"/>
          <w:szCs w:val="24"/>
        </w:rPr>
        <w:t xml:space="preserve">Zmiana wzoru załącznika 3A/ załącznika 3B nie wymaga podpisania aneksu do </w:t>
      </w:r>
      <w:r w:rsidR="009A154E">
        <w:rPr>
          <w:rFonts w:cs="Calibri"/>
          <w:color w:val="000000"/>
          <w:sz w:val="24"/>
          <w:szCs w:val="24"/>
        </w:rPr>
        <w:t>U</w:t>
      </w:r>
      <w:r w:rsidRPr="001C2CEE">
        <w:rPr>
          <w:rFonts w:cs="Calibri"/>
          <w:color w:val="000000"/>
          <w:sz w:val="24"/>
          <w:szCs w:val="24"/>
        </w:rPr>
        <w:t>mowy.</w:t>
      </w:r>
    </w:p>
    <w:p w14:paraId="3C59DE37" w14:textId="228CF6B4" w:rsidR="001C2CEE" w:rsidRPr="001C2CEE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Wykonawca oraz eksperci są zobowiązani do zachowania bezstronności, co oznacza w szczególności, że nie mogą być związani w żaden sposób z instytucjami certyfikującymi/ akredytującymi/ nadającymi uprawnienia do świadczenia usług rozwojowych na mocy przepisów prawa oraz podmiotami zgłaszającymi certyfikat/ akredytację/ uprawnienie do świadczenia usług rozwojowych na mocy przepisów prawa, które weryfikuje. Wykonawca oraz eksperci każdorazowo złożą oświadczenie o bezstronności, które znajduje się w załączniku nr 3A lub 3B</w:t>
      </w:r>
      <w:r w:rsidRPr="001C2CEE">
        <w:rPr>
          <w:rStyle w:val="Odwoanieprzypisudolnego"/>
          <w:rFonts w:cs="Calibri"/>
          <w:color w:val="000000"/>
          <w:sz w:val="24"/>
          <w:szCs w:val="24"/>
        </w:rPr>
        <w:footnoteReference w:id="8"/>
      </w:r>
      <w:r w:rsidRPr="001C2CEE">
        <w:rPr>
          <w:rFonts w:cs="Calibri"/>
          <w:color w:val="000000"/>
          <w:sz w:val="24"/>
          <w:szCs w:val="24"/>
        </w:rPr>
        <w:t xml:space="preserve"> do </w:t>
      </w:r>
      <w:r w:rsidR="009A154E">
        <w:rPr>
          <w:rFonts w:cs="Calibri"/>
          <w:color w:val="000000"/>
          <w:sz w:val="24"/>
          <w:szCs w:val="24"/>
        </w:rPr>
        <w:t>U</w:t>
      </w:r>
      <w:r w:rsidRPr="001C2CEE">
        <w:rPr>
          <w:rFonts w:cs="Calibri"/>
          <w:color w:val="000000"/>
          <w:sz w:val="24"/>
          <w:szCs w:val="24"/>
        </w:rPr>
        <w:t>mowy.</w:t>
      </w:r>
    </w:p>
    <w:p w14:paraId="5EAEC550" w14:textId="7124FC97" w:rsidR="001C2CEE" w:rsidRPr="001C2CEE" w:rsidRDefault="001C2CEE" w:rsidP="00FF6DD0">
      <w:pPr>
        <w:pStyle w:val="Akapitzlist"/>
        <w:numPr>
          <w:ilvl w:val="3"/>
          <w:numId w:val="9"/>
        </w:numPr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 xml:space="preserve">Korespondencja związana z procesem realizacji przedmiotu </w:t>
      </w:r>
      <w:r w:rsidR="009A154E">
        <w:rPr>
          <w:rFonts w:cs="Calibri"/>
          <w:color w:val="000000"/>
          <w:sz w:val="24"/>
          <w:szCs w:val="24"/>
        </w:rPr>
        <w:t>U</w:t>
      </w:r>
      <w:r w:rsidRPr="001C2CEE">
        <w:rPr>
          <w:rFonts w:cs="Calibri"/>
          <w:color w:val="000000"/>
          <w:sz w:val="24"/>
          <w:szCs w:val="24"/>
        </w:rPr>
        <w:t xml:space="preserve">mowy, w szczególności w zakresie przekazania formularzy zgłoszenia certyfikatów/ akredytacji istniejących na rynku usług rozwojowych / uprawnień dla podmiotów wpisywanych do BUR na mocy przepisów prawa, przygotowania i wydania opinii przez Wykonawcę, akceptacji lub zgłoszenia zastrzeżeń do opinii, o których mowa w pkt  5 i 6, odbywa się poprzez zamieszczenie plików na platformie </w:t>
      </w:r>
      <w:proofErr w:type="spellStart"/>
      <w:r w:rsidRPr="001C2CEE">
        <w:rPr>
          <w:rFonts w:cs="Calibri"/>
          <w:color w:val="000000"/>
          <w:sz w:val="24"/>
          <w:szCs w:val="24"/>
        </w:rPr>
        <w:t>Nextcloud</w:t>
      </w:r>
      <w:proofErr w:type="spellEnd"/>
      <w:r w:rsidRPr="001C2CEE">
        <w:rPr>
          <w:rFonts w:cs="Calibri"/>
          <w:color w:val="000000"/>
          <w:sz w:val="24"/>
          <w:szCs w:val="24"/>
        </w:rPr>
        <w:t xml:space="preserve"> oraz przekazanie informacji drogą elektroniczną za pośrednictwem adresów e-mail, wskazanych w </w:t>
      </w:r>
      <w:r w:rsidRPr="00FF6DD0">
        <w:rPr>
          <w:rFonts w:cs="Calibri"/>
          <w:color w:val="000000"/>
          <w:sz w:val="24"/>
          <w:szCs w:val="24"/>
        </w:rPr>
        <w:t>§ 1</w:t>
      </w:r>
      <w:r w:rsidR="00024EAC">
        <w:rPr>
          <w:rFonts w:cs="Calibri"/>
          <w:color w:val="000000"/>
          <w:sz w:val="24"/>
          <w:szCs w:val="24"/>
        </w:rPr>
        <w:t>1</w:t>
      </w:r>
      <w:r w:rsidRPr="00FF6DD0">
        <w:rPr>
          <w:rFonts w:cs="Calibri"/>
          <w:color w:val="000000"/>
          <w:sz w:val="24"/>
          <w:szCs w:val="24"/>
        </w:rPr>
        <w:t xml:space="preserve"> ust. 2 Umowy</w:t>
      </w:r>
      <w:r w:rsidRPr="0065730E">
        <w:rPr>
          <w:rFonts w:cs="Calibri"/>
          <w:color w:val="000000"/>
          <w:sz w:val="24"/>
          <w:szCs w:val="24"/>
        </w:rPr>
        <w:t>.</w:t>
      </w:r>
    </w:p>
    <w:p w14:paraId="71D46607" w14:textId="77777777" w:rsidR="001C2CEE" w:rsidRPr="001C2CEE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 xml:space="preserve">Wykonawca jest zobowiązany do zachowania najwyższej staranności i działania zgodnie </w:t>
      </w:r>
      <w:r w:rsidRPr="001C2CEE">
        <w:rPr>
          <w:rFonts w:cs="Calibri"/>
          <w:color w:val="000000"/>
          <w:sz w:val="24"/>
          <w:szCs w:val="24"/>
        </w:rPr>
        <w:br/>
        <w:t>z obowiązującym stanem prawnym.</w:t>
      </w:r>
    </w:p>
    <w:p w14:paraId="7C5AFDD2" w14:textId="77777777" w:rsidR="001C2CEE" w:rsidRPr="001C2CEE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Wykonawca jest zobowiązany do realizowania zadań wg reguły równości szans, zgodnie z którą rezultaty działań realizowanych w ramach zamówienia dostępne będą na równych zasadach dla wszystkich zainteresowanych.</w:t>
      </w:r>
    </w:p>
    <w:p w14:paraId="49C8550E" w14:textId="77777777" w:rsidR="001C2CEE" w:rsidRPr="001C2CEE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Wykonawca jest zobowiązany do sporządzania opinii zgodnie ze standardami dostępności (WCAG 2.0).</w:t>
      </w:r>
    </w:p>
    <w:p w14:paraId="7637B7CC" w14:textId="1A2E0F85" w:rsidR="00F63900" w:rsidRPr="00F63900" w:rsidRDefault="001C2CEE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1C2CEE">
        <w:rPr>
          <w:rFonts w:cs="Calibri"/>
          <w:color w:val="000000"/>
          <w:sz w:val="24"/>
          <w:szCs w:val="24"/>
        </w:rPr>
        <w:t>Pozostałe</w:t>
      </w:r>
      <w:r w:rsidRPr="001C2CEE">
        <w:rPr>
          <w:rFonts w:cs="Calibri"/>
          <w:sz w:val="24"/>
          <w:szCs w:val="24"/>
        </w:rPr>
        <w:t xml:space="preserve"> szczegółowe warunki współpracy znajdują się we wzorze </w:t>
      </w:r>
      <w:r w:rsidR="009A154E" w:rsidRPr="00FF6DD0">
        <w:rPr>
          <w:rFonts w:cs="Calibri"/>
          <w:sz w:val="24"/>
          <w:szCs w:val="24"/>
        </w:rPr>
        <w:t>U</w:t>
      </w:r>
      <w:r w:rsidRPr="00FF6DD0">
        <w:rPr>
          <w:rFonts w:cs="Calibri"/>
          <w:sz w:val="24"/>
          <w:szCs w:val="24"/>
        </w:rPr>
        <w:t>mowy, stanowiącej załącznik nr 3 do Zaproszenia.</w:t>
      </w:r>
    </w:p>
    <w:p w14:paraId="5F3428D7" w14:textId="32FB3035" w:rsidR="00F63900" w:rsidRDefault="00F63900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contextualSpacing w:val="0"/>
        <w:rPr>
          <w:rFonts w:cs="Calibri"/>
          <w:color w:val="000000"/>
          <w:sz w:val="24"/>
          <w:szCs w:val="24"/>
        </w:rPr>
      </w:pPr>
      <w:r w:rsidRPr="00F63900">
        <w:rPr>
          <w:rFonts w:cs="Calibri"/>
          <w:color w:val="000000"/>
          <w:sz w:val="24"/>
          <w:szCs w:val="24"/>
        </w:rPr>
        <w:t>Jeżeli Wykonawca zamierza przy realizacji zamówienia wykorzystać narzędzia sztucznej inteligencji</w:t>
      </w:r>
      <w:r w:rsidR="00392DBC">
        <w:rPr>
          <w:rFonts w:cs="Calibri"/>
          <w:color w:val="000000"/>
          <w:sz w:val="24"/>
          <w:szCs w:val="24"/>
        </w:rPr>
        <w:t xml:space="preserve"> (SI)</w:t>
      </w:r>
      <w:r w:rsidRPr="00F63900">
        <w:rPr>
          <w:rFonts w:cs="Calibri"/>
          <w:color w:val="000000"/>
          <w:sz w:val="24"/>
          <w:szCs w:val="24"/>
        </w:rPr>
        <w:t>, to jest on zobowiązany poinformować o tym Zamawiającego i uzgodnić z</w:t>
      </w:r>
      <w:r w:rsidR="000159E5">
        <w:rPr>
          <w:rFonts w:cs="Calibri"/>
          <w:color w:val="000000"/>
          <w:sz w:val="24"/>
          <w:szCs w:val="24"/>
        </w:rPr>
        <w:t> </w:t>
      </w:r>
      <w:r w:rsidRPr="00F63900">
        <w:rPr>
          <w:rFonts w:cs="Calibri"/>
          <w:color w:val="000000"/>
          <w:sz w:val="24"/>
          <w:szCs w:val="24"/>
        </w:rPr>
        <w:t>nim w jakim zakresie i do generacji jakich treści zostaną one wykorzystane.</w:t>
      </w:r>
      <w:r w:rsidR="00392DBC">
        <w:rPr>
          <w:rFonts w:cs="Calibri"/>
          <w:color w:val="000000"/>
          <w:sz w:val="24"/>
          <w:szCs w:val="24"/>
        </w:rPr>
        <w:t xml:space="preserve"> </w:t>
      </w:r>
    </w:p>
    <w:p w14:paraId="51E6EC32" w14:textId="57B79BE4" w:rsidR="00392DBC" w:rsidRPr="00392DBC" w:rsidRDefault="00392DBC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 w:rsidRPr="00392DBC">
        <w:rPr>
          <w:rFonts w:cs="Calibri"/>
          <w:color w:val="000000"/>
          <w:sz w:val="24"/>
          <w:szCs w:val="24"/>
        </w:rPr>
        <w:t xml:space="preserve">W zakresie SI Zamawiający nie dopuszcza </w:t>
      </w:r>
      <w:r w:rsidRPr="00FF6DD0">
        <w:rPr>
          <w:rFonts w:cs="Calibri"/>
          <w:color w:val="000000"/>
          <w:sz w:val="24"/>
          <w:szCs w:val="24"/>
        </w:rPr>
        <w:t>automatycznego tworzenia (generowania) treści merytorycznych, tj.</w:t>
      </w:r>
      <w:r>
        <w:rPr>
          <w:rFonts w:cs="Calibri"/>
          <w:color w:val="000000"/>
          <w:sz w:val="24"/>
          <w:szCs w:val="24"/>
        </w:rPr>
        <w:t xml:space="preserve"> opinii eksperckich.</w:t>
      </w:r>
    </w:p>
    <w:p w14:paraId="532380CD" w14:textId="4E103FEE" w:rsidR="00392DBC" w:rsidRPr="00FF6DD0" w:rsidRDefault="00392DBC" w:rsidP="00FF6DD0">
      <w:pPr>
        <w:pStyle w:val="Akapitzlist"/>
        <w:numPr>
          <w:ilvl w:val="3"/>
          <w:numId w:val="9"/>
        </w:numPr>
        <w:shd w:val="clear" w:color="auto" w:fill="FFFFFF"/>
        <w:spacing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 w:rsidRPr="00FF6DD0">
        <w:rPr>
          <w:rFonts w:cs="Calibri"/>
          <w:color w:val="000000"/>
          <w:sz w:val="24"/>
          <w:szCs w:val="24"/>
        </w:rPr>
        <w:t xml:space="preserve">W czasie realizacji całego </w:t>
      </w:r>
      <w:r w:rsidR="000159E5">
        <w:rPr>
          <w:rFonts w:cs="Calibri"/>
          <w:color w:val="000000"/>
          <w:sz w:val="24"/>
          <w:szCs w:val="24"/>
        </w:rPr>
        <w:t>z</w:t>
      </w:r>
      <w:r w:rsidRPr="00FF6DD0">
        <w:rPr>
          <w:rFonts w:cs="Calibri"/>
          <w:color w:val="000000"/>
          <w:sz w:val="24"/>
          <w:szCs w:val="24"/>
        </w:rPr>
        <w:t>amówienia</w:t>
      </w:r>
      <w:r w:rsidR="000159E5">
        <w:rPr>
          <w:rFonts w:cs="Calibri"/>
          <w:color w:val="000000"/>
          <w:sz w:val="24"/>
          <w:szCs w:val="24"/>
        </w:rPr>
        <w:t>,</w:t>
      </w:r>
      <w:r w:rsidRPr="00FF6DD0">
        <w:rPr>
          <w:rFonts w:cs="Calibri"/>
          <w:color w:val="000000"/>
          <w:sz w:val="24"/>
          <w:szCs w:val="24"/>
        </w:rPr>
        <w:t xml:space="preserve"> Wykonawca zobowiązany jest do nieprzekazywania, nieudostępniania ani niewykorzystywania w jakiejkolwiek formie danych osobowych, informacji poufnych, danych objętych tajemnicą przedsiębiorstwa lub innych danych chronionych pozyskanych w ramach realizacji zamówienia w</w:t>
      </w:r>
      <w:r w:rsidR="000159E5">
        <w:rPr>
          <w:rFonts w:cs="Calibri"/>
          <w:color w:val="000000"/>
          <w:sz w:val="24"/>
          <w:szCs w:val="24"/>
        </w:rPr>
        <w:t> </w:t>
      </w:r>
      <w:r w:rsidRPr="00FF6DD0">
        <w:rPr>
          <w:rFonts w:cs="Calibri"/>
          <w:color w:val="000000"/>
          <w:sz w:val="24"/>
          <w:szCs w:val="24"/>
        </w:rPr>
        <w:t>zewnętrznych modelach obliczeniowych, w szczególności modelach sztucznej inteligencji, uczenia maszynowego lub usług przetwarzania danych oferowanych przez podmioty trzecie.</w:t>
      </w:r>
    </w:p>
    <w:p w14:paraId="1E101BAF" w14:textId="77777777" w:rsidR="00392DBC" w:rsidRPr="00F63900" w:rsidRDefault="00392DBC" w:rsidP="00FF6DD0">
      <w:pPr>
        <w:pStyle w:val="Akapitzlist"/>
        <w:shd w:val="clear" w:color="auto" w:fill="FFFFFF"/>
        <w:spacing w:after="0" w:line="276" w:lineRule="auto"/>
        <w:ind w:left="426"/>
        <w:contextualSpacing w:val="0"/>
        <w:rPr>
          <w:rFonts w:cs="Calibri"/>
          <w:color w:val="000000"/>
          <w:sz w:val="24"/>
          <w:szCs w:val="24"/>
        </w:rPr>
      </w:pPr>
    </w:p>
    <w:p w14:paraId="657F54D2" w14:textId="77777777" w:rsidR="001C2CEE" w:rsidRPr="001C2CEE" w:rsidRDefault="001C2CEE" w:rsidP="00FF6DD0">
      <w:pPr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</w:p>
    <w:p w14:paraId="60E5FB4A" w14:textId="77777777" w:rsidR="001C2CEE" w:rsidRPr="001C2CEE" w:rsidRDefault="001C2CEE" w:rsidP="00FF6DD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1E2EC7" w14:textId="77777777" w:rsidR="001C2CEE" w:rsidRPr="001C2CEE" w:rsidRDefault="001C2CEE" w:rsidP="00FF6DD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sectPr w:rsidR="001C2CEE" w:rsidRPr="001C2CEE" w:rsidSect="00932687">
      <w:headerReference w:type="default" r:id="rId9"/>
      <w:footerReference w:type="default" r:id="rId10"/>
      <w:pgSz w:w="11906" w:h="16838"/>
      <w:pgMar w:top="212" w:right="1417" w:bottom="851" w:left="1417" w:header="709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DB4C" w14:textId="77777777" w:rsidR="00316470" w:rsidRDefault="00316470" w:rsidP="00E973A9">
      <w:pPr>
        <w:spacing w:line="240" w:lineRule="auto"/>
      </w:pPr>
      <w:r>
        <w:separator/>
      </w:r>
    </w:p>
  </w:endnote>
  <w:endnote w:type="continuationSeparator" w:id="0">
    <w:p w14:paraId="7297F79E" w14:textId="77777777" w:rsidR="00316470" w:rsidRDefault="00316470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6A25" w14:textId="77777777" w:rsidR="00932687" w:rsidRDefault="00932687">
    <w:pPr>
      <w:pStyle w:val="Stopka"/>
    </w:pPr>
  </w:p>
  <w:p w14:paraId="0F186827" w14:textId="77777777" w:rsidR="00932687" w:rsidRDefault="00932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3502" w14:textId="77777777" w:rsidR="00316470" w:rsidRDefault="00316470" w:rsidP="00E973A9">
      <w:pPr>
        <w:spacing w:line="240" w:lineRule="auto"/>
      </w:pPr>
      <w:r>
        <w:separator/>
      </w:r>
    </w:p>
  </w:footnote>
  <w:footnote w:type="continuationSeparator" w:id="0">
    <w:p w14:paraId="48DC01C0" w14:textId="77777777" w:rsidR="00316470" w:rsidRDefault="00316470" w:rsidP="00E973A9">
      <w:pPr>
        <w:spacing w:line="240" w:lineRule="auto"/>
      </w:pPr>
      <w:r>
        <w:continuationSeparator/>
      </w:r>
    </w:p>
  </w:footnote>
  <w:footnote w:id="1">
    <w:p w14:paraId="71E64183" w14:textId="5B958154" w:rsidR="001C2CEE" w:rsidRPr="00FF6DD0" w:rsidRDefault="001C2CEE" w:rsidP="00FF6DD0">
      <w:pPr>
        <w:pStyle w:val="Tekstprzypisudolnego"/>
        <w:jc w:val="left"/>
        <w:rPr>
          <w:rFonts w:ascii="Calibri" w:hAnsi="Calibri" w:cs="Calibri"/>
          <w:sz w:val="18"/>
          <w:szCs w:val="18"/>
        </w:rPr>
      </w:pPr>
      <w:r w:rsidRPr="00FF6DD0">
        <w:rPr>
          <w:rStyle w:val="Odwoanieprzypisudolnego"/>
          <w:rFonts w:ascii="Calibri" w:hAnsi="Calibri"/>
          <w:sz w:val="18"/>
          <w:szCs w:val="18"/>
        </w:rPr>
        <w:footnoteRef/>
      </w:r>
      <w:r w:rsidRPr="00FF6DD0">
        <w:rPr>
          <w:rFonts w:ascii="Calibri" w:hAnsi="Calibri" w:cs="Calibri"/>
          <w:sz w:val="18"/>
          <w:szCs w:val="18"/>
        </w:rPr>
        <w:t xml:space="preserve"> Baza Usług Rozwojowych (BUR/Baza) – 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 U. z </w:t>
      </w:r>
      <w:r w:rsidR="00D64209" w:rsidRPr="00FF6DD0">
        <w:rPr>
          <w:rFonts w:ascii="Calibri" w:hAnsi="Calibri" w:cs="Calibri"/>
          <w:sz w:val="18"/>
          <w:szCs w:val="18"/>
        </w:rPr>
        <w:t>202</w:t>
      </w:r>
      <w:r w:rsidR="00D64209">
        <w:rPr>
          <w:rFonts w:ascii="Calibri" w:hAnsi="Calibri" w:cs="Calibri"/>
          <w:sz w:val="18"/>
          <w:szCs w:val="18"/>
        </w:rPr>
        <w:t>5</w:t>
      </w:r>
      <w:r w:rsidR="00D64209" w:rsidRPr="00FF6DD0">
        <w:rPr>
          <w:rFonts w:ascii="Calibri" w:hAnsi="Calibri" w:cs="Calibri"/>
          <w:sz w:val="18"/>
          <w:szCs w:val="18"/>
        </w:rPr>
        <w:t xml:space="preserve"> </w:t>
      </w:r>
      <w:r w:rsidRPr="00FF6DD0">
        <w:rPr>
          <w:rFonts w:ascii="Calibri" w:hAnsi="Calibri" w:cs="Calibri"/>
          <w:sz w:val="18"/>
          <w:szCs w:val="18"/>
        </w:rPr>
        <w:t>r.</w:t>
      </w:r>
      <w:r w:rsidR="00D64209">
        <w:rPr>
          <w:rFonts w:ascii="Calibri" w:hAnsi="Calibri" w:cs="Calibri"/>
          <w:sz w:val="18"/>
          <w:szCs w:val="18"/>
        </w:rPr>
        <w:t>,</w:t>
      </w:r>
      <w:r w:rsidRPr="00FF6DD0">
        <w:rPr>
          <w:rFonts w:ascii="Calibri" w:hAnsi="Calibri" w:cs="Calibri"/>
          <w:sz w:val="18"/>
          <w:szCs w:val="18"/>
        </w:rPr>
        <w:t xml:space="preserve"> poz. </w:t>
      </w:r>
      <w:r w:rsidR="00D64209">
        <w:rPr>
          <w:rFonts w:ascii="Calibri" w:hAnsi="Calibri" w:cs="Calibri"/>
          <w:sz w:val="18"/>
          <w:szCs w:val="18"/>
        </w:rPr>
        <w:t>98</w:t>
      </w:r>
      <w:r w:rsidRPr="00FF6DD0">
        <w:rPr>
          <w:rFonts w:ascii="Calibri" w:hAnsi="Calibri" w:cs="Calibri"/>
          <w:sz w:val="18"/>
          <w:szCs w:val="18"/>
        </w:rPr>
        <w:t>) rejestru podmiotów zapewniających należyte świadczenie usług rozwojowych, współfinansowanych ze środków publicznych . Szczegółowe zasady funkcjonowania BUR określa rozporządzenie Ministra Funduszy i Polityki Regionalnej z</w:t>
      </w:r>
      <w:r w:rsidR="00D64209">
        <w:rPr>
          <w:rFonts w:ascii="Calibri" w:hAnsi="Calibri" w:cs="Calibri"/>
          <w:sz w:val="18"/>
          <w:szCs w:val="18"/>
        </w:rPr>
        <w:t> </w:t>
      </w:r>
      <w:r w:rsidRPr="00FF6DD0">
        <w:rPr>
          <w:rFonts w:ascii="Calibri" w:hAnsi="Calibri" w:cs="Calibri"/>
          <w:sz w:val="18"/>
          <w:szCs w:val="18"/>
        </w:rPr>
        <w:t>dnia 28 lipca 2023 r. w sprawie rejestru podmiotów świadczących usługi rozwojowe (Dz. U. z 2023 r.</w:t>
      </w:r>
      <w:r w:rsidR="00D64209">
        <w:rPr>
          <w:rFonts w:ascii="Calibri" w:hAnsi="Calibri" w:cs="Calibri"/>
          <w:sz w:val="18"/>
          <w:szCs w:val="18"/>
        </w:rPr>
        <w:t>,</w:t>
      </w:r>
      <w:r w:rsidRPr="00FF6DD0">
        <w:rPr>
          <w:rFonts w:ascii="Calibri" w:hAnsi="Calibri" w:cs="Calibri"/>
          <w:sz w:val="18"/>
          <w:szCs w:val="18"/>
        </w:rPr>
        <w:t xml:space="preserve"> poz. 1686). BUR dedykowana jest przedsiębiorcom, pracodawcom i ich pracownikom oraz pozostałym osobom dorosłym.</w:t>
      </w:r>
    </w:p>
  </w:footnote>
  <w:footnote w:id="2">
    <w:p w14:paraId="296C338E" w14:textId="77777777" w:rsidR="001C2CEE" w:rsidRPr="00FF6DD0" w:rsidRDefault="001C2CEE" w:rsidP="00FF6DD0">
      <w:pPr>
        <w:pStyle w:val="Tekstprzypisudolnego"/>
        <w:jc w:val="left"/>
        <w:rPr>
          <w:rFonts w:ascii="Calibri" w:hAnsi="Calibri" w:cs="Calibri"/>
          <w:sz w:val="18"/>
          <w:szCs w:val="18"/>
        </w:rPr>
      </w:pPr>
      <w:r w:rsidRPr="00FF6DD0">
        <w:rPr>
          <w:rStyle w:val="Odwoanieprzypisudolnego"/>
          <w:rFonts w:ascii="Calibri" w:hAnsi="Calibri"/>
          <w:sz w:val="18"/>
          <w:szCs w:val="18"/>
        </w:rPr>
        <w:footnoteRef/>
      </w:r>
      <w:r w:rsidRPr="00FF6DD0">
        <w:rPr>
          <w:rFonts w:ascii="Calibri" w:hAnsi="Calibri" w:cs="Calibri"/>
          <w:sz w:val="18"/>
          <w:szCs w:val="18"/>
        </w:rPr>
        <w:t xml:space="preserve"> Usługi rozwojowe rozumiane są jako:</w:t>
      </w:r>
    </w:p>
    <w:p w14:paraId="370296E5" w14:textId="77777777" w:rsidR="001C2CEE" w:rsidRPr="00FF6DD0" w:rsidRDefault="001C2CEE" w:rsidP="00FF6DD0">
      <w:pPr>
        <w:pStyle w:val="Tekstprzypisudolnego"/>
        <w:jc w:val="left"/>
        <w:rPr>
          <w:rFonts w:ascii="Calibri" w:hAnsi="Calibri" w:cs="Calibri"/>
          <w:sz w:val="18"/>
          <w:szCs w:val="18"/>
        </w:rPr>
      </w:pPr>
      <w:r w:rsidRPr="00FF6DD0">
        <w:rPr>
          <w:rFonts w:ascii="Calibri" w:hAnsi="Calibri" w:cs="Calibri"/>
          <w:sz w:val="18"/>
          <w:szCs w:val="18"/>
        </w:rPr>
        <w:t>1) usługi doradcze, mające na celu nabycie, utrzymanie lub wzrost kompetencji usługobiorcy lub pozwalające na jego rozwój;</w:t>
      </w:r>
    </w:p>
    <w:p w14:paraId="79638D87" w14:textId="77777777" w:rsidR="001C2CEE" w:rsidRPr="0063130A" w:rsidRDefault="001C2CEE" w:rsidP="00FF6DD0">
      <w:pPr>
        <w:pStyle w:val="Tekstprzypisudolnego"/>
        <w:jc w:val="left"/>
      </w:pPr>
      <w:r w:rsidRPr="00FF6DD0">
        <w:rPr>
          <w:rFonts w:ascii="Calibri" w:hAnsi="Calibri" w:cs="Calibri"/>
          <w:sz w:val="18"/>
          <w:szCs w:val="18"/>
        </w:rPr>
        <w:t>2) usługi szkoleniowe, mające na celu nabycie, potwierdzenie lub wzrost kompetencji usługobiorcy, w tym przygotowujące do uzyskania kwalifikacji lub umożliwiające potwierdzenie kwalifikacji, lub pozwalające na jego rozwój.</w:t>
      </w:r>
    </w:p>
  </w:footnote>
  <w:footnote w:id="3">
    <w:p w14:paraId="7B39790A" w14:textId="77777777" w:rsidR="001C2CEE" w:rsidRPr="00FF6DD0" w:rsidRDefault="001C2CEE" w:rsidP="0063130A">
      <w:pPr>
        <w:pStyle w:val="Tekstprzypisudolnego"/>
        <w:jc w:val="left"/>
        <w:rPr>
          <w:rFonts w:ascii="Calibri" w:hAnsi="Calibri" w:cs="Calibri"/>
          <w:sz w:val="18"/>
          <w:szCs w:val="18"/>
        </w:rPr>
      </w:pPr>
      <w:r w:rsidRPr="00FF6DD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F6DD0">
        <w:rPr>
          <w:rFonts w:ascii="Calibri" w:hAnsi="Calibri" w:cs="Calibri"/>
          <w:sz w:val="18"/>
          <w:szCs w:val="18"/>
        </w:rPr>
        <w:t xml:space="preserve"> Aktualna lista akredytacji/ certyfikatów jest dostępna na stronie internetowej: </w:t>
      </w:r>
      <w:hyperlink r:id="rId1" w:anchor="lista-certyfikatow-i-akredytacji" w:history="1">
        <w:r w:rsidRPr="00FF6DD0">
          <w:rPr>
            <w:rStyle w:val="Hipercze"/>
            <w:rFonts w:ascii="Calibri" w:hAnsi="Calibri" w:cs="Calibri"/>
            <w:sz w:val="18"/>
            <w:szCs w:val="18"/>
          </w:rPr>
          <w:t>https://serwis-uslugirozwojowe.parp.gov.pl/component/site/site/strefa-dla-dostawcow-uslug-bur/#lista-certyfikatow-i-akredytacji</w:t>
        </w:r>
      </w:hyperlink>
      <w:r w:rsidRPr="00FF6DD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14:paraId="66E55E5B" w14:textId="77777777" w:rsidR="001C2CEE" w:rsidRPr="00846F48" w:rsidRDefault="001C2CEE" w:rsidP="00ED2F44">
      <w:pPr>
        <w:pStyle w:val="Tekstprzypisudolnego"/>
        <w:jc w:val="left"/>
        <w:rPr>
          <w:rFonts w:ascii="Calibri" w:hAnsi="Calibri" w:cs="Calibri"/>
        </w:rPr>
      </w:pPr>
      <w:r w:rsidRPr="00ED2F44">
        <w:rPr>
          <w:rStyle w:val="Odwoanieprzypisudolnego"/>
          <w:rFonts w:ascii="Calibri" w:hAnsi="Calibri" w:cs="Calibri"/>
        </w:rPr>
        <w:footnoteRef/>
      </w:r>
      <w:r w:rsidRPr="00ED2F44">
        <w:rPr>
          <w:rFonts w:ascii="Calibri" w:hAnsi="Calibri" w:cs="Calibri"/>
        </w:rPr>
        <w:t xml:space="preserve"> </w:t>
      </w:r>
      <w:r w:rsidRPr="00ED2F44">
        <w:rPr>
          <w:rStyle w:val="Odwoanieprzypisudolnego"/>
          <w:rFonts w:ascii="Calibri" w:hAnsi="Calibri" w:cs="Calibri"/>
          <w:vertAlign w:val="baseline"/>
        </w:rPr>
        <w:t xml:space="preserve">Aktualna lista akredytacji/ certyfikatów jest dostępna na stronie internetowej: </w:t>
      </w:r>
      <w:hyperlink r:id="rId2" w:anchor="lista-uprawnien-z-mocy-prawa" w:history="1">
        <w:r w:rsidRPr="00ED2F44">
          <w:rPr>
            <w:rStyle w:val="Hipercze"/>
            <w:rFonts w:ascii="Calibri" w:hAnsi="Calibri" w:cs="Calibri"/>
          </w:rPr>
          <w:t>https://serwis-uslugirozwojowe.parp.gov.pl/component/site/site/strefa-dla-dostawcow-uslug-bur/#lista-uprawnien-z-mocy-prawa</w:t>
        </w:r>
      </w:hyperlink>
    </w:p>
  </w:footnote>
  <w:footnote w:id="5">
    <w:p w14:paraId="0861AE4A" w14:textId="77777777" w:rsidR="001C2CEE" w:rsidRPr="001C2CEE" w:rsidRDefault="001C2CEE" w:rsidP="001C2CEE">
      <w:pPr>
        <w:pStyle w:val="Tekstprzypisudolnego"/>
        <w:rPr>
          <w:rFonts w:ascii="Aptos" w:hAnsi="Aptos" w:cs="Aptos"/>
          <w:sz w:val="16"/>
          <w:szCs w:val="16"/>
        </w:rPr>
      </w:pPr>
      <w:r w:rsidRPr="001C2CEE">
        <w:rPr>
          <w:rStyle w:val="Odwoanieprzypisudolnego"/>
          <w:rFonts w:ascii="Aptos" w:hAnsi="Aptos" w:cs="Aptos"/>
          <w:sz w:val="16"/>
          <w:szCs w:val="16"/>
        </w:rPr>
        <w:footnoteRef/>
      </w:r>
      <w:r w:rsidRPr="001C2CEE">
        <w:rPr>
          <w:rFonts w:ascii="Aptos" w:hAnsi="Aptos" w:cs="Aptos"/>
          <w:sz w:val="16"/>
          <w:szCs w:val="16"/>
        </w:rPr>
        <w:t xml:space="preserve"> Treść zostanie dostosowana do części zamówienia, objętej umową. </w:t>
      </w:r>
    </w:p>
  </w:footnote>
  <w:footnote w:id="6">
    <w:p w14:paraId="26680F92" w14:textId="77777777" w:rsidR="001C2CEE" w:rsidRPr="00FB299C" w:rsidRDefault="001C2CEE" w:rsidP="001C2CEE">
      <w:pPr>
        <w:pStyle w:val="Tekstprzypisudolnego"/>
        <w:rPr>
          <w:rFonts w:ascii="Calibri" w:hAnsi="Calibri" w:cs="Calibri"/>
          <w:sz w:val="18"/>
          <w:szCs w:val="16"/>
        </w:rPr>
      </w:pPr>
      <w:r w:rsidRPr="001C2CEE">
        <w:rPr>
          <w:rStyle w:val="Odwoanieprzypisudolnego"/>
          <w:rFonts w:ascii="Aptos" w:hAnsi="Aptos" w:cs="Aptos"/>
          <w:sz w:val="16"/>
          <w:szCs w:val="16"/>
        </w:rPr>
        <w:footnoteRef/>
      </w:r>
      <w:r w:rsidRPr="001C2CEE">
        <w:rPr>
          <w:rStyle w:val="Odwoanieprzypisudolnego"/>
          <w:rFonts w:ascii="Aptos" w:hAnsi="Aptos" w:cs="Aptos"/>
          <w:sz w:val="16"/>
          <w:szCs w:val="16"/>
        </w:rPr>
        <w:t xml:space="preserve"> </w:t>
      </w:r>
      <w:r w:rsidRPr="001C2CEE">
        <w:rPr>
          <w:rFonts w:ascii="Aptos" w:hAnsi="Aptos" w:cs="Aptos"/>
          <w:sz w:val="16"/>
          <w:szCs w:val="16"/>
        </w:rPr>
        <w:t>Skreślić, jeśli nie dotyczy, zgodnie z częścią zamówienia.</w:t>
      </w:r>
    </w:p>
  </w:footnote>
  <w:footnote w:id="7">
    <w:p w14:paraId="012A20D8" w14:textId="77777777" w:rsidR="001C2CEE" w:rsidRPr="00343BE4" w:rsidRDefault="001C2CEE" w:rsidP="001C2CEE">
      <w:pPr>
        <w:pStyle w:val="Tekstprzypisudolnego"/>
        <w:rPr>
          <w:rFonts w:ascii="Calibri" w:hAnsi="Calibri" w:cs="Calibri"/>
          <w:sz w:val="16"/>
          <w:szCs w:val="16"/>
        </w:rPr>
      </w:pPr>
      <w:r w:rsidRPr="00343BE4">
        <w:rPr>
          <w:rStyle w:val="Odwoanieprzypisudolnego"/>
          <w:rFonts w:ascii="Calibri" w:hAnsi="Calibri"/>
          <w:sz w:val="16"/>
          <w:szCs w:val="16"/>
        </w:rPr>
        <w:footnoteRef/>
      </w:r>
      <w:r w:rsidRPr="00343BE4">
        <w:rPr>
          <w:rStyle w:val="Odwoanieprzypisudolnego"/>
          <w:rFonts w:ascii="Calibri" w:hAnsi="Calibri"/>
          <w:sz w:val="16"/>
          <w:szCs w:val="16"/>
        </w:rPr>
        <w:t xml:space="preserve"> </w:t>
      </w:r>
      <w:r w:rsidRPr="00343BE4">
        <w:rPr>
          <w:rFonts w:ascii="Calibri" w:hAnsi="Calibri" w:cs="Calibri"/>
          <w:sz w:val="16"/>
          <w:szCs w:val="16"/>
        </w:rPr>
        <w:t>Skreślić, jeśli nie dotyczy, zgodnie z częścią zamówienia.</w:t>
      </w:r>
      <w:r w:rsidRPr="00343BE4">
        <w:rPr>
          <w:rStyle w:val="Odwoanieprzypisudolnego"/>
          <w:rFonts w:ascii="Calibri" w:hAnsi="Calibri"/>
          <w:sz w:val="16"/>
          <w:szCs w:val="16"/>
        </w:rPr>
        <w:t xml:space="preserve"> </w:t>
      </w:r>
    </w:p>
  </w:footnote>
  <w:footnote w:id="8">
    <w:p w14:paraId="483AB8EA" w14:textId="77777777" w:rsidR="001C2CEE" w:rsidRPr="00343BE4" w:rsidRDefault="001C2CEE" w:rsidP="001C2CEE">
      <w:pPr>
        <w:pStyle w:val="Tekstprzypisudolnego"/>
        <w:rPr>
          <w:rFonts w:ascii="Calibri" w:hAnsi="Calibri" w:cs="Calibri"/>
          <w:sz w:val="16"/>
          <w:szCs w:val="16"/>
        </w:rPr>
      </w:pPr>
      <w:r w:rsidRPr="00343BE4">
        <w:rPr>
          <w:rStyle w:val="Odwoanieprzypisudolnego"/>
          <w:rFonts w:ascii="Calibri" w:hAnsi="Calibri"/>
          <w:sz w:val="16"/>
          <w:szCs w:val="16"/>
        </w:rPr>
        <w:footnoteRef/>
      </w:r>
      <w:r w:rsidRPr="00343BE4">
        <w:rPr>
          <w:rFonts w:ascii="Calibri" w:hAnsi="Calibri" w:cs="Calibri"/>
          <w:sz w:val="16"/>
          <w:szCs w:val="16"/>
        </w:rPr>
        <w:t xml:space="preserve"> Skreślić, jeśli nie dotyczy, zgodnie z częścią zamówienia. </w:t>
      </w:r>
    </w:p>
    <w:p w14:paraId="0FD4B690" w14:textId="77777777" w:rsidR="001C2CEE" w:rsidRDefault="001C2CEE" w:rsidP="001C2C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885A" w14:textId="44796C7F" w:rsidR="00ED2F44" w:rsidRDefault="00ED2F44" w:rsidP="00ED2F44">
    <w:pPr>
      <w:pStyle w:val="Nagwek"/>
      <w:jc w:val="center"/>
    </w:pPr>
    <w:r>
      <w:rPr>
        <w:noProof/>
      </w:rPr>
      <w:drawing>
        <wp:inline distT="0" distB="0" distL="0" distR="0" wp14:anchorId="7969B9BA" wp14:editId="524591CA">
          <wp:extent cx="5761355" cy="584835"/>
          <wp:effectExtent l="0" t="0" r="0" b="5715"/>
          <wp:docPr id="46707599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7DF3F" w14:textId="77777777" w:rsidR="00932687" w:rsidRDefault="00932687" w:rsidP="00ED2F4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0A2"/>
    <w:multiLevelType w:val="hybridMultilevel"/>
    <w:tmpl w:val="58C61E2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B507B1"/>
    <w:multiLevelType w:val="hybridMultilevel"/>
    <w:tmpl w:val="B6682C2E"/>
    <w:lvl w:ilvl="0" w:tplc="FB42D2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4733"/>
    <w:multiLevelType w:val="hybridMultilevel"/>
    <w:tmpl w:val="8CF61DB2"/>
    <w:lvl w:ilvl="0" w:tplc="174283AA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397D"/>
    <w:multiLevelType w:val="hybridMultilevel"/>
    <w:tmpl w:val="CDBEAE42"/>
    <w:lvl w:ilvl="0" w:tplc="C386A08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548151">
    <w:abstractNumId w:val="3"/>
  </w:num>
  <w:num w:numId="2" w16cid:durableId="774863222">
    <w:abstractNumId w:val="2"/>
  </w:num>
  <w:num w:numId="3" w16cid:durableId="1920208950">
    <w:abstractNumId w:val="8"/>
  </w:num>
  <w:num w:numId="4" w16cid:durableId="261423868">
    <w:abstractNumId w:val="9"/>
  </w:num>
  <w:num w:numId="5" w16cid:durableId="1053887069">
    <w:abstractNumId w:val="6"/>
  </w:num>
  <w:num w:numId="6" w16cid:durableId="863178145">
    <w:abstractNumId w:val="0"/>
  </w:num>
  <w:num w:numId="7" w16cid:durableId="445540797">
    <w:abstractNumId w:val="4"/>
  </w:num>
  <w:num w:numId="8" w16cid:durableId="1145703162">
    <w:abstractNumId w:val="5"/>
  </w:num>
  <w:num w:numId="9" w16cid:durableId="1579553098">
    <w:abstractNumId w:val="1"/>
  </w:num>
  <w:num w:numId="10" w16cid:durableId="264963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59E5"/>
    <w:rsid w:val="0002255B"/>
    <w:rsid w:val="00024536"/>
    <w:rsid w:val="00024EAC"/>
    <w:rsid w:val="000348C5"/>
    <w:rsid w:val="000638E6"/>
    <w:rsid w:val="00071919"/>
    <w:rsid w:val="000906CF"/>
    <w:rsid w:val="00090DAC"/>
    <w:rsid w:val="0009457A"/>
    <w:rsid w:val="000C4BB9"/>
    <w:rsid w:val="000C4E37"/>
    <w:rsid w:val="000C5F3D"/>
    <w:rsid w:val="000D40E4"/>
    <w:rsid w:val="000E25E6"/>
    <w:rsid w:val="000E447B"/>
    <w:rsid w:val="000F1EA3"/>
    <w:rsid w:val="00103C0A"/>
    <w:rsid w:val="001464CC"/>
    <w:rsid w:val="00146FBF"/>
    <w:rsid w:val="00147AC6"/>
    <w:rsid w:val="001612A1"/>
    <w:rsid w:val="00161F29"/>
    <w:rsid w:val="001659D6"/>
    <w:rsid w:val="001743BB"/>
    <w:rsid w:val="00181D01"/>
    <w:rsid w:val="00181FFF"/>
    <w:rsid w:val="001A4FB8"/>
    <w:rsid w:val="001B3916"/>
    <w:rsid w:val="001B3EAC"/>
    <w:rsid w:val="001C1EC5"/>
    <w:rsid w:val="001C2CEE"/>
    <w:rsid w:val="001C5BA7"/>
    <w:rsid w:val="001D04B9"/>
    <w:rsid w:val="001D4722"/>
    <w:rsid w:val="001D625A"/>
    <w:rsid w:val="001E710E"/>
    <w:rsid w:val="001F6D90"/>
    <w:rsid w:val="00213BB2"/>
    <w:rsid w:val="00241955"/>
    <w:rsid w:val="00266C51"/>
    <w:rsid w:val="00267F27"/>
    <w:rsid w:val="002776B7"/>
    <w:rsid w:val="00281EC0"/>
    <w:rsid w:val="00297A47"/>
    <w:rsid w:val="002A1F2F"/>
    <w:rsid w:val="002B426D"/>
    <w:rsid w:val="002C41B0"/>
    <w:rsid w:val="002D77E9"/>
    <w:rsid w:val="002F1D69"/>
    <w:rsid w:val="0030062C"/>
    <w:rsid w:val="00316470"/>
    <w:rsid w:val="00316580"/>
    <w:rsid w:val="00324519"/>
    <w:rsid w:val="00345FBF"/>
    <w:rsid w:val="003505EC"/>
    <w:rsid w:val="00353C9F"/>
    <w:rsid w:val="0036041A"/>
    <w:rsid w:val="00375C2B"/>
    <w:rsid w:val="00392DBC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03291"/>
    <w:rsid w:val="00412979"/>
    <w:rsid w:val="00414A66"/>
    <w:rsid w:val="0042113F"/>
    <w:rsid w:val="00437C98"/>
    <w:rsid w:val="0044175C"/>
    <w:rsid w:val="00442772"/>
    <w:rsid w:val="004429B8"/>
    <w:rsid w:val="00465AD9"/>
    <w:rsid w:val="0047736B"/>
    <w:rsid w:val="004A50E6"/>
    <w:rsid w:val="004B291E"/>
    <w:rsid w:val="004B4F53"/>
    <w:rsid w:val="004C0478"/>
    <w:rsid w:val="004D2DBB"/>
    <w:rsid w:val="004D5CC4"/>
    <w:rsid w:val="004E0CEA"/>
    <w:rsid w:val="004F331A"/>
    <w:rsid w:val="004F556C"/>
    <w:rsid w:val="005040AF"/>
    <w:rsid w:val="00507C31"/>
    <w:rsid w:val="005235DD"/>
    <w:rsid w:val="005338BF"/>
    <w:rsid w:val="005345DC"/>
    <w:rsid w:val="005360E1"/>
    <w:rsid w:val="00537677"/>
    <w:rsid w:val="00537F4B"/>
    <w:rsid w:val="00556EDB"/>
    <w:rsid w:val="005611EA"/>
    <w:rsid w:val="00564A09"/>
    <w:rsid w:val="00565875"/>
    <w:rsid w:val="00574143"/>
    <w:rsid w:val="0058128A"/>
    <w:rsid w:val="005867D8"/>
    <w:rsid w:val="005933DC"/>
    <w:rsid w:val="0059715E"/>
    <w:rsid w:val="005A0549"/>
    <w:rsid w:val="005B1100"/>
    <w:rsid w:val="005B253E"/>
    <w:rsid w:val="005C24CC"/>
    <w:rsid w:val="005D23AD"/>
    <w:rsid w:val="005D2B37"/>
    <w:rsid w:val="005D692D"/>
    <w:rsid w:val="005F6727"/>
    <w:rsid w:val="006218A0"/>
    <w:rsid w:val="00627D13"/>
    <w:rsid w:val="0063130A"/>
    <w:rsid w:val="00635185"/>
    <w:rsid w:val="00641AE2"/>
    <w:rsid w:val="006510C6"/>
    <w:rsid w:val="00653603"/>
    <w:rsid w:val="0065730E"/>
    <w:rsid w:val="006652CE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C7C38"/>
    <w:rsid w:val="006E3726"/>
    <w:rsid w:val="006E699B"/>
    <w:rsid w:val="007318E3"/>
    <w:rsid w:val="00736214"/>
    <w:rsid w:val="00743012"/>
    <w:rsid w:val="00750871"/>
    <w:rsid w:val="00756BCF"/>
    <w:rsid w:val="007A58AA"/>
    <w:rsid w:val="007C047F"/>
    <w:rsid w:val="007C1DCC"/>
    <w:rsid w:val="007D569D"/>
    <w:rsid w:val="007E32FA"/>
    <w:rsid w:val="007F2CD9"/>
    <w:rsid w:val="007F5215"/>
    <w:rsid w:val="00815E6B"/>
    <w:rsid w:val="00823830"/>
    <w:rsid w:val="00823839"/>
    <w:rsid w:val="00832577"/>
    <w:rsid w:val="00842FA0"/>
    <w:rsid w:val="0084769A"/>
    <w:rsid w:val="008569A8"/>
    <w:rsid w:val="0088178C"/>
    <w:rsid w:val="00886C44"/>
    <w:rsid w:val="00893A36"/>
    <w:rsid w:val="008A2992"/>
    <w:rsid w:val="008A7C0E"/>
    <w:rsid w:val="008C296B"/>
    <w:rsid w:val="008C7394"/>
    <w:rsid w:val="008D02ED"/>
    <w:rsid w:val="008D32C9"/>
    <w:rsid w:val="008D4692"/>
    <w:rsid w:val="008D6932"/>
    <w:rsid w:val="008D71A4"/>
    <w:rsid w:val="008D7B22"/>
    <w:rsid w:val="008E1C1F"/>
    <w:rsid w:val="009113A5"/>
    <w:rsid w:val="00916F1B"/>
    <w:rsid w:val="00924B10"/>
    <w:rsid w:val="00931A11"/>
    <w:rsid w:val="00932687"/>
    <w:rsid w:val="00953162"/>
    <w:rsid w:val="00982DB7"/>
    <w:rsid w:val="00984C7F"/>
    <w:rsid w:val="00985164"/>
    <w:rsid w:val="00992A2A"/>
    <w:rsid w:val="00994DA4"/>
    <w:rsid w:val="009A154E"/>
    <w:rsid w:val="009B6379"/>
    <w:rsid w:val="009D0474"/>
    <w:rsid w:val="009D2C3A"/>
    <w:rsid w:val="009E078E"/>
    <w:rsid w:val="009E1301"/>
    <w:rsid w:val="009F31E3"/>
    <w:rsid w:val="009F4A0A"/>
    <w:rsid w:val="009F6825"/>
    <w:rsid w:val="00A0611A"/>
    <w:rsid w:val="00A15716"/>
    <w:rsid w:val="00A22922"/>
    <w:rsid w:val="00A22FCB"/>
    <w:rsid w:val="00A34FAB"/>
    <w:rsid w:val="00A47AA8"/>
    <w:rsid w:val="00A572B1"/>
    <w:rsid w:val="00A7755D"/>
    <w:rsid w:val="00A8136E"/>
    <w:rsid w:val="00A81AB5"/>
    <w:rsid w:val="00A8753E"/>
    <w:rsid w:val="00AA2FF9"/>
    <w:rsid w:val="00AA4384"/>
    <w:rsid w:val="00AA5C8D"/>
    <w:rsid w:val="00AC62B0"/>
    <w:rsid w:val="00AD3753"/>
    <w:rsid w:val="00AF021F"/>
    <w:rsid w:val="00AF5170"/>
    <w:rsid w:val="00B007E4"/>
    <w:rsid w:val="00B44F88"/>
    <w:rsid w:val="00B5061A"/>
    <w:rsid w:val="00BB6C07"/>
    <w:rsid w:val="00BC0715"/>
    <w:rsid w:val="00BC27C4"/>
    <w:rsid w:val="00BC48D6"/>
    <w:rsid w:val="00BC4E89"/>
    <w:rsid w:val="00BD1DCD"/>
    <w:rsid w:val="00BE0BCA"/>
    <w:rsid w:val="00BE5A2C"/>
    <w:rsid w:val="00BF366E"/>
    <w:rsid w:val="00BF7EB0"/>
    <w:rsid w:val="00C263C5"/>
    <w:rsid w:val="00C40C9B"/>
    <w:rsid w:val="00C44592"/>
    <w:rsid w:val="00C44EA3"/>
    <w:rsid w:val="00C70087"/>
    <w:rsid w:val="00C84705"/>
    <w:rsid w:val="00C92455"/>
    <w:rsid w:val="00CC7FA1"/>
    <w:rsid w:val="00CD0DD2"/>
    <w:rsid w:val="00CD364C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61E55"/>
    <w:rsid w:val="00D64209"/>
    <w:rsid w:val="00D80CCC"/>
    <w:rsid w:val="00D824CF"/>
    <w:rsid w:val="00D87743"/>
    <w:rsid w:val="00D94655"/>
    <w:rsid w:val="00DA3391"/>
    <w:rsid w:val="00DB39E1"/>
    <w:rsid w:val="00DD720B"/>
    <w:rsid w:val="00DE38A6"/>
    <w:rsid w:val="00DF018E"/>
    <w:rsid w:val="00DF0266"/>
    <w:rsid w:val="00E02564"/>
    <w:rsid w:val="00E228E4"/>
    <w:rsid w:val="00E22D88"/>
    <w:rsid w:val="00E33BF2"/>
    <w:rsid w:val="00E40B5D"/>
    <w:rsid w:val="00E45B11"/>
    <w:rsid w:val="00E47F26"/>
    <w:rsid w:val="00E5723D"/>
    <w:rsid w:val="00E61FA6"/>
    <w:rsid w:val="00E6294E"/>
    <w:rsid w:val="00E65B4F"/>
    <w:rsid w:val="00E732A2"/>
    <w:rsid w:val="00E80F32"/>
    <w:rsid w:val="00E80F7B"/>
    <w:rsid w:val="00E94206"/>
    <w:rsid w:val="00E971A5"/>
    <w:rsid w:val="00E973A9"/>
    <w:rsid w:val="00EA5E18"/>
    <w:rsid w:val="00EB6756"/>
    <w:rsid w:val="00EC7BA2"/>
    <w:rsid w:val="00ED0BC1"/>
    <w:rsid w:val="00ED2AC7"/>
    <w:rsid w:val="00ED2F44"/>
    <w:rsid w:val="00ED41F6"/>
    <w:rsid w:val="00EE1B4E"/>
    <w:rsid w:val="00EF1BB0"/>
    <w:rsid w:val="00F002E0"/>
    <w:rsid w:val="00F04EE0"/>
    <w:rsid w:val="00F11081"/>
    <w:rsid w:val="00F232F0"/>
    <w:rsid w:val="00F26522"/>
    <w:rsid w:val="00F30C5E"/>
    <w:rsid w:val="00F351B2"/>
    <w:rsid w:val="00F635EC"/>
    <w:rsid w:val="00F63900"/>
    <w:rsid w:val="00F71D15"/>
    <w:rsid w:val="00F729DE"/>
    <w:rsid w:val="00F774D8"/>
    <w:rsid w:val="00F8214F"/>
    <w:rsid w:val="00FA4657"/>
    <w:rsid w:val="00FB1E00"/>
    <w:rsid w:val="00FC012E"/>
    <w:rsid w:val="00FC1C03"/>
    <w:rsid w:val="00FC55D5"/>
    <w:rsid w:val="00FE47D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DD62"/>
  <w15:docId w15:val="{78D4EBC6-C5B1-4D34-8AA1-B71CB86E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"/>
    <w:link w:val="Akapitzlist"/>
    <w:uiPriority w:val="34"/>
    <w:locked/>
    <w:rsid w:val="001C2CEE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1C2CEE"/>
    <w:pPr>
      <w:suppressAutoHyphens/>
      <w:autoSpaceDN w:val="0"/>
      <w:spacing w:line="240" w:lineRule="auto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1C2CE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1C2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erwis-uslugirozwojowe.parp.gov.pl/component/site/site/strefa-dla-dostawcow-uslug-bur/%23lista-uprawnien-z-mocy-prawa" TargetMode="External"/><Relationship Id="rId1" Type="http://schemas.openxmlformats.org/officeDocument/2006/relationships/hyperlink" Target="https://serwis-uslugirozwojowe.parp.gov.pl/component/site/site/strefa-dla-dostawcow-uslug-bu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865-EFFA-4BB7-8BC3-C7F9BE4D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1591</Words>
  <Characters>9551</Characters>
  <Application>Microsoft Office Word</Application>
  <DocSecurity>0</DocSecurity>
  <Lines>79</Lines>
  <Paragraphs>22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11120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Mangos-Glinka Monika</cp:lastModifiedBy>
  <cp:revision>6</cp:revision>
  <cp:lastPrinted>2019-10-15T08:13:00Z</cp:lastPrinted>
  <dcterms:created xsi:type="dcterms:W3CDTF">2025-11-24T10:59:00Z</dcterms:created>
  <dcterms:modified xsi:type="dcterms:W3CDTF">2025-12-19T14:22:00Z</dcterms:modified>
</cp:coreProperties>
</file>